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356D1"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886586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34F973E1" w14:textId="77777777" w:rsidR="0026555B" w:rsidRDefault="0026555B" w:rsidP="000C157A">
      <w:pPr>
        <w:pBdr>
          <w:bottom w:val="single" w:sz="4" w:space="1" w:color="auto"/>
        </w:pBdr>
        <w:rPr>
          <w:rFonts w:ascii="Arial" w:hAnsi="Arial" w:cs="Arial"/>
        </w:rPr>
      </w:pPr>
    </w:p>
    <w:p w14:paraId="60DF5521"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2D1BD6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735B561B"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2032D3E" w14:textId="4E74EDE2" w:rsidR="003417FD" w:rsidRDefault="006A6329" w:rsidP="001E571C">
      <w:pPr>
        <w:keepNext/>
        <w:keepLines/>
        <w:numPr>
          <w:ilvl w:val="0"/>
          <w:numId w:val="3"/>
        </w:numPr>
        <w:spacing w:after="120"/>
        <w:rPr>
          <w:rFonts w:ascii="Arial" w:hAnsi="Arial" w:cs="Arial"/>
        </w:rPr>
      </w:pPr>
      <w:r w:rsidRPr="003417FD">
        <w:rPr>
          <w:rFonts w:ascii="Arial" w:hAnsi="Arial"/>
        </w:rPr>
        <w:t>14.</w:t>
      </w:r>
      <w:r w:rsidR="003417FD">
        <w:rPr>
          <w:rFonts w:ascii="Arial" w:hAnsi="Arial"/>
        </w:rPr>
        <w:t>4.</w:t>
      </w:r>
      <w:r w:rsidR="004114C2">
        <w:rPr>
          <w:rFonts w:ascii="Arial" w:hAnsi="Arial"/>
        </w:rPr>
        <w:t>2</w:t>
      </w:r>
      <w:r w:rsidR="00E07826" w:rsidRPr="003417FD">
        <w:rPr>
          <w:rFonts w:ascii="Arial" w:hAnsi="Arial"/>
        </w:rPr>
        <w:t xml:space="preserve">, </w:t>
      </w:r>
      <w:r w:rsidR="003417FD">
        <w:t xml:space="preserve">NR RSTD measurement reporting delay test case for single </w:t>
      </w:r>
      <w:r w:rsidR="003417FD" w:rsidRPr="008C231F">
        <w:t>positioning frequency layer</w:t>
      </w:r>
      <w:r w:rsidR="003417FD">
        <w:t xml:space="preserve"> in FR1 SA in RRC_INACTIVE state</w:t>
      </w:r>
      <w:r w:rsidR="003417FD" w:rsidRPr="003417FD">
        <w:rPr>
          <w:rFonts w:ascii="Arial" w:hAnsi="Arial" w:cs="Arial"/>
        </w:rPr>
        <w:t xml:space="preserve"> </w:t>
      </w:r>
      <w:r w:rsidR="004114C2">
        <w:rPr>
          <w:rFonts w:ascii="Arial" w:hAnsi="Arial" w:cs="Arial"/>
        </w:rPr>
        <w:t>with reduces number of samples</w:t>
      </w:r>
    </w:p>
    <w:p w14:paraId="1EEB5880" w14:textId="77777777" w:rsidR="00627E1A" w:rsidRPr="003417FD" w:rsidRDefault="0026555B" w:rsidP="001E571C">
      <w:pPr>
        <w:keepNext/>
        <w:keepLines/>
        <w:numPr>
          <w:ilvl w:val="0"/>
          <w:numId w:val="3"/>
        </w:numPr>
        <w:spacing w:after="120"/>
        <w:rPr>
          <w:rFonts w:ascii="Arial" w:hAnsi="Arial" w:cs="Arial"/>
        </w:rPr>
      </w:pPr>
      <w:r w:rsidRPr="003417FD">
        <w:rPr>
          <w:rFonts w:ascii="Arial" w:hAnsi="Arial" w:cs="Arial"/>
        </w:rPr>
        <w:t>This document describes the process to derive the Test Tolerances.</w:t>
      </w:r>
      <w:r w:rsidR="00BA164F" w:rsidRPr="003417FD">
        <w:rPr>
          <w:rFonts w:ascii="Arial" w:hAnsi="Arial"/>
        </w:rPr>
        <w:t xml:space="preserve"> The calculations are provided in the accompanying spreadsheet.</w:t>
      </w:r>
    </w:p>
    <w:p w14:paraId="45AEEA16" w14:textId="77777777" w:rsidR="0026555B" w:rsidRPr="00C31835" w:rsidRDefault="0026555B" w:rsidP="00FD7CE2">
      <w:pPr>
        <w:rPr>
          <w:rFonts w:ascii="Arial" w:hAnsi="Arial" w:cs="Arial"/>
        </w:rPr>
      </w:pPr>
    </w:p>
    <w:p w14:paraId="625721A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3B432A8" w14:textId="4670BDF4"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363262">
        <w:rPr>
          <w:rFonts w:ascii="Arial" w:eastAsia="SimSun" w:hAnsi="Arial" w:cs="Arial"/>
          <w:lang w:eastAsia="zh-CN"/>
        </w:rPr>
        <w:t>7.16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3082913" w14:textId="77777777" w:rsidR="004E116A" w:rsidRPr="00C31835" w:rsidRDefault="004E116A" w:rsidP="000F6F4F">
      <w:pPr>
        <w:rPr>
          <w:rFonts w:ascii="Arial" w:hAnsi="Arial" w:cs="Arial"/>
        </w:rPr>
      </w:pPr>
    </w:p>
    <w:p w14:paraId="1B1CBA2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68BB5BD" w14:textId="77777777" w:rsidR="004114C2" w:rsidRPr="004114C2" w:rsidRDefault="004114C2" w:rsidP="004114C2">
      <w:pPr>
        <w:pStyle w:val="Heading4"/>
        <w:rPr>
          <w:highlight w:val="lightGray"/>
        </w:rPr>
      </w:pPr>
      <w:r w:rsidRPr="004114C2">
        <w:rPr>
          <w:highlight w:val="lightGray"/>
        </w:rPr>
        <w:t>A.6.8.1.2</w:t>
      </w:r>
      <w:r w:rsidRPr="004114C2">
        <w:rPr>
          <w:highlight w:val="lightGray"/>
        </w:rPr>
        <w:tab/>
      </w:r>
      <w:r w:rsidRPr="004114C2">
        <w:rPr>
          <w:highlight w:val="lightGray"/>
        </w:rPr>
        <w:tab/>
        <w:t xml:space="preserve">NR RSTD measurement reporting delay test case with reduced number of samples in RRC_INACTIVE, FR1 SA </w:t>
      </w:r>
    </w:p>
    <w:p w14:paraId="78C7F7E9" w14:textId="77777777" w:rsidR="004114C2" w:rsidRPr="004114C2" w:rsidRDefault="004114C2" w:rsidP="004114C2">
      <w:pPr>
        <w:pStyle w:val="Heading5"/>
        <w:rPr>
          <w:highlight w:val="lightGray"/>
        </w:rPr>
      </w:pPr>
      <w:r w:rsidRPr="004114C2">
        <w:rPr>
          <w:highlight w:val="lightGray"/>
        </w:rPr>
        <w:t>A.6.8.1.2.1</w:t>
      </w:r>
      <w:r w:rsidRPr="004114C2">
        <w:rPr>
          <w:highlight w:val="lightGray"/>
        </w:rPr>
        <w:tab/>
        <w:t>Test Purpose and Environment</w:t>
      </w:r>
    </w:p>
    <w:p w14:paraId="2A7EA732"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 xml:space="preserve">The purpose of the test is to verify that the RSTD measurement meets the requirements specified in Clause 5.6.2 in an environment with AWGN propagation conditions in FR1 in standalone scenario when single-sample measurements are requested by the LMF. This test is applicable to UEs that support </w:t>
      </w:r>
      <w:r w:rsidRPr="004114C2">
        <w:rPr>
          <w:i/>
          <w:highlight w:val="lightGray"/>
        </w:rPr>
        <w:t>supportedDL-PRS-ProcessingSamples-RRC-Inactive</w:t>
      </w:r>
      <w:r w:rsidRPr="004114C2">
        <w:rPr>
          <w:rFonts w:eastAsia="Calibri"/>
          <w:highlight w:val="lightGray"/>
          <w:lang w:val="en-US"/>
        </w:rPr>
        <w:t>.</w:t>
      </w:r>
    </w:p>
    <w:p w14:paraId="57E10540"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 supported test configurations are specified in Table A.6.8.1.2.1-1.</w:t>
      </w:r>
    </w:p>
    <w:p w14:paraId="6E934B27" w14:textId="77777777" w:rsidR="004114C2" w:rsidRPr="004114C2" w:rsidRDefault="004114C2" w:rsidP="004114C2">
      <w:pPr>
        <w:pStyle w:val="TH"/>
        <w:rPr>
          <w:rFonts w:eastAsia="Calibri"/>
          <w:highlight w:val="lightGray"/>
          <w:lang w:val="en-US"/>
        </w:rPr>
      </w:pPr>
      <w:r w:rsidRPr="004114C2">
        <w:rPr>
          <w:rFonts w:eastAsia="Calibri"/>
          <w:highlight w:val="lightGray"/>
          <w:lang w:val="en-US"/>
        </w:rPr>
        <w:t>Table A.6.8.1.2.1-1: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114C2" w:rsidRPr="004114C2" w14:paraId="26B94675"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23B70E62"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0AF78C7"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Description</w:t>
            </w:r>
          </w:p>
        </w:tc>
      </w:tr>
      <w:tr w:rsidR="004114C2" w:rsidRPr="004114C2" w14:paraId="7B49D68C"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2CD0BA04"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5E7CF82E"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15 kHz SSB SCS, 20 MHz bandwidth, FDD duplex mode</w:t>
            </w:r>
          </w:p>
        </w:tc>
      </w:tr>
      <w:tr w:rsidR="004114C2" w:rsidRPr="004114C2" w14:paraId="60795418"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5AB8B0E5"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7A671ABA"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15 kHz SSB SCS, 20 MHz bandwidth, TDD duplex mode</w:t>
            </w:r>
          </w:p>
        </w:tc>
      </w:tr>
      <w:tr w:rsidR="004114C2" w:rsidRPr="004114C2" w14:paraId="716B0E88"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299C06BE"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61BB81AF"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30 kHz SSB SCS,50 MHz bandwidth, TDD duplex mode</w:t>
            </w:r>
          </w:p>
        </w:tc>
      </w:tr>
      <w:tr w:rsidR="004114C2" w:rsidRPr="004114C2" w14:paraId="71F1DA25" w14:textId="77777777" w:rsidTr="00A76119">
        <w:tc>
          <w:tcPr>
            <w:tcW w:w="9606" w:type="dxa"/>
            <w:gridSpan w:val="2"/>
            <w:tcBorders>
              <w:top w:val="single" w:sz="4" w:space="0" w:color="auto"/>
              <w:left w:val="single" w:sz="4" w:space="0" w:color="auto"/>
              <w:bottom w:val="single" w:sz="4" w:space="0" w:color="auto"/>
              <w:right w:val="single" w:sz="4" w:space="0" w:color="auto"/>
            </w:tcBorders>
            <w:hideMark/>
          </w:tcPr>
          <w:p w14:paraId="33197031" w14:textId="77777777" w:rsidR="004114C2" w:rsidRPr="004114C2" w:rsidRDefault="004114C2" w:rsidP="00A76119">
            <w:pPr>
              <w:keepNext/>
              <w:keepLines/>
              <w:spacing w:after="0" w:line="256" w:lineRule="auto"/>
              <w:ind w:left="851" w:hanging="851"/>
              <w:rPr>
                <w:rFonts w:ascii="Arial" w:eastAsia="Calibri" w:hAnsi="Arial" w:cs="Arial"/>
                <w:sz w:val="18"/>
                <w:highlight w:val="lightGray"/>
                <w:lang w:val="en-US"/>
              </w:rPr>
            </w:pPr>
            <w:r w:rsidRPr="004114C2">
              <w:rPr>
                <w:rFonts w:ascii="Arial" w:eastAsia="Calibri" w:hAnsi="Arial" w:cs="Arial"/>
                <w:sz w:val="18"/>
                <w:highlight w:val="lightGray"/>
                <w:lang w:val="en-US"/>
              </w:rPr>
              <w:t>Note:</w:t>
            </w:r>
            <w:r w:rsidRPr="004114C2">
              <w:rPr>
                <w:rFonts w:ascii="Arial" w:eastAsia="Calibri" w:hAnsi="Arial" w:cs="Arial"/>
                <w:sz w:val="18"/>
                <w:highlight w:val="lightGray"/>
                <w:lang w:val="en-US"/>
              </w:rPr>
              <w:tab/>
              <w:t>The UE is only required to be tested in one of the supported test configurations.</w:t>
            </w:r>
          </w:p>
        </w:tc>
      </w:tr>
    </w:tbl>
    <w:p w14:paraId="664AAF2E" w14:textId="77777777" w:rsidR="004114C2" w:rsidRPr="004114C2" w:rsidRDefault="004114C2" w:rsidP="004114C2">
      <w:pPr>
        <w:spacing w:after="160" w:line="256" w:lineRule="auto"/>
        <w:rPr>
          <w:rFonts w:ascii="Calibri" w:eastAsia="Calibri" w:hAnsi="Calibri"/>
          <w:sz w:val="22"/>
          <w:szCs w:val="22"/>
          <w:highlight w:val="lightGray"/>
          <w:lang w:val="en-US"/>
        </w:rPr>
      </w:pPr>
    </w:p>
    <w:p w14:paraId="5A2F6DB9"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In the test there are three synchronous cells: Cell 1, Cell 2 and Cell 3. Cell 1 is the reference as well as the PCell. Cell 2 and Cell 3 are the neighbour cells. All 3 cells are on the same RF channel in FR1.</w:t>
      </w:r>
    </w:p>
    <w:p w14:paraId="68912F44"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24CF3479" w14:textId="77777777" w:rsidR="004114C2" w:rsidRPr="004114C2" w:rsidRDefault="004114C2" w:rsidP="004114C2">
      <w:pPr>
        <w:pStyle w:val="NO"/>
        <w:rPr>
          <w:rFonts w:eastAsia="Calibri"/>
          <w:highlight w:val="lightGray"/>
          <w:lang w:val="en-US"/>
        </w:rPr>
      </w:pPr>
      <w:r w:rsidRPr="004114C2">
        <w:rPr>
          <w:rFonts w:eastAsia="Calibri"/>
          <w:highlight w:val="lightGray"/>
          <w:lang w:val="en-US"/>
        </w:rPr>
        <w:lastRenderedPageBreak/>
        <w:t>Note: The information on when PRS is muted is conveyed to the UE using PRS muting information.</w:t>
      </w:r>
    </w:p>
    <w:p w14:paraId="3C1CC798"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 beginning of the time interval T2 shall be aligned with the beginning of the first DRX cycle in RRC_INACTIVE.</w:t>
      </w:r>
    </w:p>
    <w:p w14:paraId="3721F08E"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 xml:space="preserve">The </w:t>
      </w:r>
      <w:r w:rsidRPr="004114C2">
        <w:rPr>
          <w:rFonts w:eastAsia="Calibri"/>
          <w:i/>
          <w:iCs/>
          <w:highlight w:val="lightGray"/>
          <w:lang w:val="en-US"/>
        </w:rPr>
        <w:t>NR-DL-TDOA-ProvideAssistanceData</w:t>
      </w:r>
      <w:r w:rsidRPr="004114C2">
        <w:rPr>
          <w:rFonts w:eastAsia="Calibri"/>
          <w:highlight w:val="lightGray"/>
          <w:lang w:val="en-US"/>
        </w:rPr>
        <w:t xml:space="preserve"> and </w:t>
      </w:r>
      <w:r w:rsidRPr="004114C2">
        <w:rPr>
          <w:rFonts w:eastAsia="Calibri"/>
          <w:i/>
          <w:iCs/>
          <w:snapToGrid w:val="0"/>
          <w:highlight w:val="lightGray"/>
          <w:lang w:val="en-US"/>
        </w:rPr>
        <w:t>nr-DL-TDOA-RequestLocationInformation</w:t>
      </w:r>
      <w:r w:rsidRPr="004114C2">
        <w:rPr>
          <w:rFonts w:eastAsia="Calibri"/>
          <w:highlight w:val="lightGray"/>
          <w:lang w:val="en-US"/>
        </w:rPr>
        <w:t xml:space="preserve"> as defined in TS 37.355 [34, clause 6.5.12.1], shall be provided to the UE during T1. The last TTI containing the two messages shall be provided to the UE </w:t>
      </w:r>
      <w:r w:rsidRPr="004114C2">
        <w:rPr>
          <w:rFonts w:eastAsia="Calibri"/>
          <w:highlight w:val="lightGray"/>
          <w:lang w:val="en-US"/>
        </w:rPr>
        <w:sym w:font="Symbol" w:char="F044"/>
      </w:r>
      <w:r w:rsidRPr="004114C2">
        <w:rPr>
          <w:rFonts w:eastAsia="Calibri"/>
          <w:highlight w:val="lightGray"/>
          <w:lang w:val="en-US"/>
        </w:rPr>
        <w:t xml:space="preserve">T ms before the start of T2, where </w:t>
      </w:r>
      <w:r w:rsidRPr="004114C2">
        <w:rPr>
          <w:rFonts w:eastAsia="Calibri"/>
          <w:highlight w:val="lightGray"/>
          <w:lang w:val="en-US"/>
        </w:rPr>
        <w:sym w:font="Symbol" w:char="F044"/>
      </w:r>
      <w:r w:rsidRPr="004114C2">
        <w:rPr>
          <w:rFonts w:eastAsia="Calibri"/>
          <w:highlight w:val="lightGray"/>
          <w:lang w:val="en-US"/>
        </w:rPr>
        <w:t xml:space="preserve">T = 50 ms is the maximum processing time of the </w:t>
      </w:r>
      <w:r w:rsidRPr="004114C2">
        <w:rPr>
          <w:rFonts w:eastAsia="Calibri"/>
          <w:i/>
          <w:iCs/>
          <w:highlight w:val="lightGray"/>
          <w:lang w:val="en-US"/>
        </w:rPr>
        <w:t>DL-TDOA assistance</w:t>
      </w:r>
      <w:r w:rsidRPr="004114C2">
        <w:rPr>
          <w:rFonts w:eastAsia="Calibri"/>
          <w:highlight w:val="lightGray"/>
          <w:lang w:val="en-US"/>
        </w:rPr>
        <w:t xml:space="preserve"> data and location information request.</w:t>
      </w:r>
    </w:p>
    <w:p w14:paraId="2C16455D"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w:t>
      </w:r>
      <w:r w:rsidRPr="004114C2">
        <w:rPr>
          <w:snapToGrid w:val="0"/>
          <w:highlight w:val="lightGray"/>
        </w:rPr>
        <w:t xml:space="preserve"> </w:t>
      </w:r>
      <w:r w:rsidRPr="004114C2">
        <w:rPr>
          <w:rFonts w:eastAsia="Calibri"/>
          <w:i/>
          <w:iCs/>
          <w:snapToGrid w:val="0"/>
          <w:highlight w:val="lightGray"/>
          <w:lang w:val="en-US"/>
        </w:rPr>
        <w:t>nr-DL-TDOA-RequestLocationInformation</w:t>
      </w:r>
      <w:r w:rsidRPr="004114C2">
        <w:rPr>
          <w:snapToGrid w:val="0"/>
          <w:highlight w:val="lightGray"/>
        </w:rPr>
        <w:t xml:space="preserve"> IE </w:t>
      </w:r>
      <w:r w:rsidRPr="004114C2">
        <w:rPr>
          <w:rFonts w:eastAsia="Calibri"/>
          <w:highlight w:val="lightGray"/>
          <w:lang w:val="en-US"/>
        </w:rPr>
        <w:t xml:space="preserve">should indicate to the UE that single-sample measurements are requested, i.e. requestedDL-PRS-ProcessingSamples-r17 is set to </w:t>
      </w:r>
      <w:r w:rsidRPr="004114C2">
        <w:rPr>
          <w:i/>
          <w:snapToGrid w:val="0"/>
          <w:highlight w:val="lightGray"/>
        </w:rPr>
        <w:t>requested</w:t>
      </w:r>
      <w:r w:rsidRPr="004114C2">
        <w:rPr>
          <w:rFonts w:eastAsia="Calibri"/>
          <w:highlight w:val="lightGray"/>
          <w:lang w:val="en-US"/>
        </w:rPr>
        <w:t>.</w:t>
      </w:r>
    </w:p>
    <w:p w14:paraId="6D6FC917"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 xml:space="preserve">The general test parameters are listed in Table A.6.8.1.2.1-2, and cell specific test parameters are listed in Table A.6.8.1.2.1-3 and Table A.6.8.1.2.1-4. </w:t>
      </w:r>
    </w:p>
    <w:p w14:paraId="74825C0E" w14:textId="77777777" w:rsidR="004114C2" w:rsidRPr="004114C2" w:rsidRDefault="004114C2" w:rsidP="004114C2">
      <w:pPr>
        <w:pStyle w:val="TH"/>
        <w:rPr>
          <w:rFonts w:eastAsia="Calibri"/>
          <w:highlight w:val="lightGray"/>
          <w:lang w:val="en-US"/>
        </w:rPr>
      </w:pPr>
      <w:r w:rsidRPr="004114C2">
        <w:rPr>
          <w:rFonts w:eastAsia="Calibri"/>
          <w:highlight w:val="lightGray"/>
          <w:lang w:val="en-US"/>
        </w:rPr>
        <w:t>Table A.6.8.1.2.1-2: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114C2" w:rsidRPr="004114C2" w14:paraId="54D60DEE"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8128A15"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0A48315B"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Unit</w:t>
            </w:r>
          </w:p>
        </w:tc>
        <w:tc>
          <w:tcPr>
            <w:tcW w:w="2619" w:type="dxa"/>
            <w:tcBorders>
              <w:top w:val="single" w:sz="4" w:space="0" w:color="auto"/>
              <w:left w:val="single" w:sz="4" w:space="0" w:color="auto"/>
              <w:bottom w:val="single" w:sz="4" w:space="0" w:color="auto"/>
              <w:right w:val="single" w:sz="4" w:space="0" w:color="auto"/>
            </w:tcBorders>
            <w:hideMark/>
          </w:tcPr>
          <w:p w14:paraId="0E9A2EDA"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Value</w:t>
            </w:r>
          </w:p>
        </w:tc>
        <w:tc>
          <w:tcPr>
            <w:tcW w:w="2895" w:type="dxa"/>
            <w:tcBorders>
              <w:top w:val="single" w:sz="4" w:space="0" w:color="auto"/>
              <w:left w:val="single" w:sz="4" w:space="0" w:color="auto"/>
              <w:bottom w:val="single" w:sz="4" w:space="0" w:color="auto"/>
              <w:right w:val="single" w:sz="4" w:space="0" w:color="auto"/>
            </w:tcBorders>
            <w:hideMark/>
          </w:tcPr>
          <w:p w14:paraId="4C041CEA"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Comment</w:t>
            </w:r>
          </w:p>
        </w:tc>
      </w:tr>
      <w:tr w:rsidR="004114C2" w:rsidRPr="004114C2" w14:paraId="194B5E09"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E143E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6F6794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96EDB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2A27F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Reference cell is the cell in the DL-TDOA assistance data with respect to which the RSTD measurement is defined, as specified in TS 38.215 [4] and TS 37.355 [34]. The reference cell is the PCell in this test case.</w:t>
            </w:r>
          </w:p>
        </w:tc>
      </w:tr>
      <w:tr w:rsidR="004114C2" w:rsidRPr="004114C2" w14:paraId="4562AF00"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63410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29C3A25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38690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2227E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and Cell 3 appear at the first and second places in the neighbour cell list in the DL-TDOA assistance data.</w:t>
            </w:r>
          </w:p>
        </w:tc>
      </w:tr>
      <w:tr w:rsidR="004114C2" w:rsidRPr="004114C2" w14:paraId="72919975" w14:textId="77777777" w:rsidTr="00A76119">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5E06F3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1841A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39AF95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2B5C1A0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75F6AD1" w14:textId="77777777" w:rsidR="004114C2" w:rsidRPr="004114C2" w:rsidRDefault="004114C2" w:rsidP="00A76119">
            <w:pPr>
              <w:spacing w:after="160" w:line="256" w:lineRule="auto"/>
              <w:rPr>
                <w:rFonts w:ascii="Calibri" w:eastAsia="Calibri" w:hAnsi="Calibri" w:cs="Arial"/>
                <w:sz w:val="22"/>
                <w:szCs w:val="22"/>
                <w:highlight w:val="lightGray"/>
                <w:lang w:val="en-US"/>
              </w:rPr>
            </w:pPr>
          </w:p>
        </w:tc>
      </w:tr>
      <w:tr w:rsidR="004114C2" w:rsidRPr="004114C2" w14:paraId="6BB9ADE5" w14:textId="77777777" w:rsidTr="00A76119">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6B90CEC"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4319779" w14:textId="77777777" w:rsidR="004114C2" w:rsidRPr="004114C2" w:rsidRDefault="004114C2" w:rsidP="00A76119">
            <w:pPr>
              <w:keepNext/>
              <w:keepLines/>
              <w:spacing w:after="0" w:line="256" w:lineRule="auto"/>
              <w:jc w:val="center"/>
              <w:rPr>
                <w:rFonts w:ascii="Arial" w:eastAsia="Calibri" w:hAnsi="Arial" w:cs="Arial"/>
                <w:sz w:val="18"/>
                <w:szCs w:val="22"/>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D8CB95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AAF749C"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Arial"/>
                <w:bCs/>
                <w:sz w:val="18"/>
                <w:highlight w:val="lightGray"/>
                <w:lang w:val="en-U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8194004" w14:textId="77777777" w:rsidR="004114C2" w:rsidRPr="004114C2" w:rsidRDefault="004114C2" w:rsidP="00A76119">
            <w:pPr>
              <w:spacing w:after="0" w:line="256" w:lineRule="auto"/>
              <w:rPr>
                <w:rFonts w:ascii="Calibri" w:eastAsia="Calibri" w:hAnsi="Calibri" w:cs="Arial"/>
                <w:sz w:val="22"/>
                <w:szCs w:val="22"/>
                <w:highlight w:val="lightGray"/>
                <w:lang w:val="en-US"/>
              </w:rPr>
            </w:pPr>
          </w:p>
        </w:tc>
      </w:tr>
      <w:tr w:rsidR="004114C2" w:rsidRPr="004114C2" w14:paraId="6C051E2F" w14:textId="77777777" w:rsidTr="00A76119">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511F3B"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27E9C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240853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0431D24"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Arial"/>
                <w:bCs/>
                <w:sz w:val="18"/>
                <w:highlight w:val="lightGray"/>
                <w:lang w:val="en-U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9C1D495" w14:textId="77777777" w:rsidR="004114C2" w:rsidRPr="004114C2" w:rsidRDefault="004114C2" w:rsidP="00A76119">
            <w:pPr>
              <w:spacing w:after="0" w:line="256" w:lineRule="auto"/>
              <w:rPr>
                <w:rFonts w:ascii="Calibri" w:eastAsia="Calibri" w:hAnsi="Calibri" w:cs="Arial"/>
                <w:sz w:val="22"/>
                <w:szCs w:val="22"/>
                <w:highlight w:val="lightGray"/>
                <w:lang w:val="en-US"/>
              </w:rPr>
            </w:pPr>
          </w:p>
        </w:tc>
      </w:tr>
      <w:tr w:rsidR="004114C2" w:rsidRPr="004114C2" w14:paraId="26A1EF6D" w14:textId="77777777" w:rsidTr="00A76119">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B63EAE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37AD9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A0BFFA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695B9C8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A90F8B3" w14:textId="77777777" w:rsidR="004114C2" w:rsidRPr="004114C2" w:rsidRDefault="004114C2" w:rsidP="00A76119">
            <w:pPr>
              <w:spacing w:after="160" w:line="256" w:lineRule="auto"/>
              <w:rPr>
                <w:rFonts w:ascii="Calibri" w:eastAsia="Calibri" w:hAnsi="Calibri" w:cs="Arial"/>
                <w:sz w:val="22"/>
                <w:szCs w:val="22"/>
                <w:highlight w:val="lightGray"/>
                <w:lang w:val="en-US"/>
              </w:rPr>
            </w:pPr>
          </w:p>
        </w:tc>
      </w:tr>
      <w:tr w:rsidR="004114C2" w:rsidRPr="004114C2" w14:paraId="5DA0A674" w14:textId="77777777" w:rsidTr="00A76119">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6B00F1"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D0FD6F1" w14:textId="77777777" w:rsidR="004114C2" w:rsidRPr="004114C2" w:rsidRDefault="004114C2" w:rsidP="00A76119">
            <w:pPr>
              <w:keepNext/>
              <w:keepLines/>
              <w:spacing w:after="0" w:line="256" w:lineRule="auto"/>
              <w:jc w:val="center"/>
              <w:rPr>
                <w:rFonts w:ascii="Arial" w:eastAsia="Calibri" w:hAnsi="Arial" w:cs="Arial"/>
                <w:sz w:val="18"/>
                <w:szCs w:val="22"/>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3B5E0F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38583CE"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Arial"/>
                <w:bCs/>
                <w:sz w:val="18"/>
                <w:highlight w:val="lightGray"/>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41E68A0" w14:textId="77777777" w:rsidR="004114C2" w:rsidRPr="004114C2" w:rsidRDefault="004114C2" w:rsidP="00A76119">
            <w:pPr>
              <w:spacing w:after="0" w:line="256" w:lineRule="auto"/>
              <w:rPr>
                <w:rFonts w:ascii="Calibri" w:eastAsia="Calibri" w:hAnsi="Calibri" w:cs="Arial"/>
                <w:sz w:val="22"/>
                <w:szCs w:val="22"/>
                <w:highlight w:val="lightGray"/>
                <w:lang w:val="en-US"/>
              </w:rPr>
            </w:pPr>
          </w:p>
        </w:tc>
      </w:tr>
      <w:tr w:rsidR="004114C2" w:rsidRPr="004114C2" w14:paraId="6B79C315"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1E924B"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ADF457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27A1BE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18CABF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CAD9D56" w14:textId="77777777" w:rsidR="004114C2" w:rsidRPr="004114C2" w:rsidRDefault="004114C2" w:rsidP="00A76119">
            <w:pPr>
              <w:spacing w:after="0" w:line="256" w:lineRule="auto"/>
              <w:rPr>
                <w:rFonts w:ascii="Calibri" w:eastAsia="Calibri" w:hAnsi="Calibri" w:cs="Arial"/>
                <w:sz w:val="22"/>
                <w:szCs w:val="22"/>
                <w:highlight w:val="lightGray"/>
                <w:lang w:val="en-US"/>
              </w:rPr>
            </w:pPr>
          </w:p>
        </w:tc>
      </w:tr>
      <w:tr w:rsidR="004114C2" w:rsidRPr="004114C2" w14:paraId="129518DC" w14:textId="77777777" w:rsidTr="00A7611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93DEA79"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5908E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DB6B9A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5FCA5DC"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873EE9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66DA5FBA"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CE76917"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4B787E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FE555C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C196BBF"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364742C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5D812028"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29757AE"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30BAAB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1A2108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1607B75"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7D6D19B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77E4EED2" w14:textId="77777777" w:rsidTr="00A7611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DBB76DF"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CC28C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244ECA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69378966"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9EF9E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As specified in clause A.3.1.2.1</w:t>
            </w:r>
          </w:p>
        </w:tc>
      </w:tr>
      <w:tr w:rsidR="004114C2" w:rsidRPr="004114C2" w14:paraId="6F5BD31A"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4AAF670"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DBCDBD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1498C1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D8FF372"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67B32E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3E8F6479"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0BE85E8"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823D9B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2632EE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220BE27C"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CFC853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37655BCC" w14:textId="77777777" w:rsidTr="00A7611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E0E5977"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8AE61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6AA2BF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6494BE"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2AB0ED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11F9F9C4"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67F6718"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0A2D03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11ADFA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F02749E"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C40834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5BF30465"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DEF910C"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A9C3FB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7453ED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687FB58"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69C23EE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57809BF9" w14:textId="77777777" w:rsidTr="00A76119">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4FC7B8C"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bCs/>
                <w:sz w:val="18"/>
                <w:highlight w:val="lightGray"/>
                <w:lang w:val="en-U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51C701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1,2,3</w:t>
            </w:r>
          </w:p>
        </w:tc>
        <w:tc>
          <w:tcPr>
            <w:tcW w:w="851" w:type="dxa"/>
            <w:tcBorders>
              <w:top w:val="single" w:sz="4" w:space="0" w:color="auto"/>
              <w:left w:val="single" w:sz="4" w:space="0" w:color="auto"/>
              <w:bottom w:val="single" w:sz="4" w:space="0" w:color="auto"/>
              <w:right w:val="single" w:sz="4" w:space="0" w:color="auto"/>
            </w:tcBorders>
          </w:tcPr>
          <w:p w14:paraId="1F041D9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BEFBC0F"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 xml:space="preserve">DLBWP.0.1 </w:t>
            </w:r>
          </w:p>
          <w:p w14:paraId="370E90F9"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44DC6E4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71FD55AF" w14:textId="77777777" w:rsidTr="00A7611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BEC8009"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bCs/>
                <w:sz w:val="18"/>
                <w:highlight w:val="lightGray"/>
                <w:lang w:val="en-U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F8DEA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8821FB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072C56"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53CA11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As specified in clause A.3.31. </w:t>
            </w:r>
          </w:p>
        </w:tc>
      </w:tr>
      <w:tr w:rsidR="004114C2" w:rsidRPr="004114C2" w14:paraId="0F91871C"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ECD025A"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9E0003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17485A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E378146"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2674A13" w14:textId="77777777" w:rsidR="004114C2" w:rsidRPr="004114C2" w:rsidRDefault="004114C2" w:rsidP="00A76119">
            <w:pPr>
              <w:spacing w:after="0" w:line="256" w:lineRule="auto"/>
              <w:rPr>
                <w:rFonts w:ascii="Arial" w:eastAsia="Calibri" w:hAnsi="Arial" w:cs="Arial"/>
                <w:sz w:val="18"/>
                <w:szCs w:val="22"/>
                <w:highlight w:val="lightGray"/>
                <w:lang w:val="en-US"/>
              </w:rPr>
            </w:pPr>
          </w:p>
        </w:tc>
      </w:tr>
      <w:tr w:rsidR="004114C2" w:rsidRPr="004114C2" w14:paraId="27DA52B1"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CF8E63B"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3A553F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8928E6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6E12A8"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ECE9FEF" w14:textId="77777777" w:rsidR="004114C2" w:rsidRPr="004114C2" w:rsidRDefault="004114C2" w:rsidP="00A76119">
            <w:pPr>
              <w:spacing w:after="0" w:line="256" w:lineRule="auto"/>
              <w:rPr>
                <w:rFonts w:ascii="Arial" w:eastAsia="Calibri" w:hAnsi="Arial" w:cs="Arial"/>
                <w:sz w:val="18"/>
                <w:szCs w:val="22"/>
                <w:highlight w:val="lightGray"/>
                <w:lang w:val="en-US"/>
              </w:rPr>
            </w:pPr>
          </w:p>
        </w:tc>
      </w:tr>
      <w:tr w:rsidR="004114C2" w:rsidRPr="004114C2" w14:paraId="56FB4035" w14:textId="77777777" w:rsidTr="00A76119">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tcPr>
          <w:p w14:paraId="7DA312FC" w14:textId="77777777" w:rsidR="004114C2" w:rsidRPr="004114C2" w:rsidRDefault="004114C2" w:rsidP="00A76119">
            <w:pPr>
              <w:spacing w:after="0" w:line="256" w:lineRule="auto"/>
              <w:rPr>
                <w:rFonts w:ascii="Arial" w:eastAsia="Calibri" w:hAnsi="Arial"/>
                <w:sz w:val="18"/>
                <w:szCs w:val="22"/>
                <w:highlight w:val="lightGray"/>
                <w:lang w:val="en-US"/>
              </w:rPr>
            </w:pPr>
            <w:r w:rsidRPr="004114C2">
              <w:rPr>
                <w:rFonts w:ascii="Arial" w:eastAsia="Calibri" w:hAnsi="Arial"/>
                <w:sz w:val="18"/>
                <w:szCs w:val="22"/>
                <w:highlight w:val="lightGray"/>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tcPr>
          <w:p w14:paraId="741C40B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 2, 3</w:t>
            </w:r>
          </w:p>
        </w:tc>
        <w:tc>
          <w:tcPr>
            <w:tcW w:w="851" w:type="dxa"/>
            <w:tcBorders>
              <w:top w:val="single" w:sz="4" w:space="0" w:color="auto"/>
              <w:left w:val="single" w:sz="4" w:space="0" w:color="auto"/>
              <w:bottom w:val="single" w:sz="4" w:space="0" w:color="auto"/>
              <w:right w:val="single" w:sz="4" w:space="0" w:color="auto"/>
            </w:tcBorders>
            <w:vAlign w:val="center"/>
          </w:tcPr>
          <w:p w14:paraId="7AEB66F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slots</w:t>
            </w:r>
          </w:p>
        </w:tc>
        <w:tc>
          <w:tcPr>
            <w:tcW w:w="2619" w:type="dxa"/>
            <w:tcBorders>
              <w:top w:val="single" w:sz="4" w:space="0" w:color="auto"/>
              <w:left w:val="single" w:sz="4" w:space="0" w:color="auto"/>
              <w:bottom w:val="single" w:sz="4" w:space="0" w:color="auto"/>
              <w:right w:val="single" w:sz="4" w:space="0" w:color="auto"/>
            </w:tcBorders>
            <w:vAlign w:val="center"/>
          </w:tcPr>
          <w:p w14:paraId="33DB3F98"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7D2386E7" w14:textId="77777777" w:rsidR="004114C2" w:rsidRPr="004114C2" w:rsidRDefault="004114C2" w:rsidP="00A76119">
            <w:pPr>
              <w:spacing w:after="0" w:line="256" w:lineRule="auto"/>
              <w:rPr>
                <w:rFonts w:ascii="Arial" w:eastAsia="Calibri" w:hAnsi="Arial" w:cs="Arial"/>
                <w:sz w:val="18"/>
                <w:szCs w:val="22"/>
                <w:highlight w:val="lightGray"/>
                <w:lang w:val="en-US"/>
              </w:rPr>
            </w:pPr>
          </w:p>
        </w:tc>
      </w:tr>
      <w:tr w:rsidR="004114C2" w:rsidRPr="004114C2" w14:paraId="0182BD4A"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FDB077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0BB6F9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B5201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(PCI of Cell 1 – PCI of Cell 2)mod6=0</w:t>
            </w:r>
          </w:p>
          <w:p w14:paraId="1C9DE91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and</w:t>
            </w:r>
          </w:p>
          <w:p w14:paraId="7103775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07062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The cell PCIs are selected such that the relative shifts of PRS patterns among cells are as given by the test parameters</w:t>
            </w:r>
          </w:p>
        </w:tc>
      </w:tr>
      <w:tr w:rsidR="004114C2" w:rsidRPr="004114C2" w14:paraId="31A24016"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FA4743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30A00A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C8A46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9580AC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01120CA8"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881484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DRX cycle length</w:t>
            </w:r>
          </w:p>
        </w:tc>
        <w:tc>
          <w:tcPr>
            <w:tcW w:w="851" w:type="dxa"/>
            <w:tcBorders>
              <w:top w:val="single" w:sz="4" w:space="0" w:color="auto"/>
              <w:left w:val="single" w:sz="4" w:space="0" w:color="auto"/>
              <w:bottom w:val="single" w:sz="4" w:space="0" w:color="auto"/>
              <w:right w:val="single" w:sz="4" w:space="0" w:color="auto"/>
            </w:tcBorders>
            <w:vAlign w:val="center"/>
          </w:tcPr>
          <w:p w14:paraId="52BE711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F04943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DB698D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203BC4B7"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C7C446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7EB5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sym w:font="Symbol" w:char="F06D"/>
            </w: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EB82F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to Cell 1: 0</w:t>
            </w:r>
          </w:p>
          <w:p w14:paraId="170C1B8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68966D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PRS are transmitted from synchronous cells</w:t>
            </w:r>
          </w:p>
        </w:tc>
      </w:tr>
      <w:tr w:rsidR="004114C2" w:rsidRPr="004114C2" w14:paraId="3C4BDC2A"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FF65C3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BE17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sym w:font="Symbol" w:char="F06D"/>
            </w: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944D93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Cell 2: 3 </w:t>
            </w:r>
          </w:p>
          <w:p w14:paraId="514DBDB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3: 3</w:t>
            </w:r>
          </w:p>
          <w:p w14:paraId="2E72F74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865A8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The expected RSTD is what is expected at the receiver. The corresponding parameter in the DL-TDOA assistance data specified in TS 37.355 [34] is the expectedRSTD indicator</w:t>
            </w:r>
          </w:p>
        </w:tc>
      </w:tr>
      <w:tr w:rsidR="004114C2" w:rsidRPr="004114C2" w14:paraId="369F45A9"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49F90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4074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sym w:font="Symbol" w:char="F06D"/>
            </w: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3F7A79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EE5880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The corresponding parameter in the DL-TDOA assistance ta specified in TS 37.355 [34] is the expectedRSTD-Uncertainty index</w:t>
            </w:r>
          </w:p>
        </w:tc>
      </w:tr>
      <w:tr w:rsidR="004114C2" w:rsidRPr="004114C2" w14:paraId="26A72147"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740402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6EB121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322772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41780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Including the reference cell</w:t>
            </w:r>
          </w:p>
        </w:tc>
      </w:tr>
      <w:tr w:rsidR="004114C2" w:rsidRPr="004114C2" w14:paraId="33CC086D"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4B46E3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8F43FF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D47C63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1: ‘10’</w:t>
            </w:r>
          </w:p>
          <w:p w14:paraId="258C2F1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‘01’</w:t>
            </w:r>
          </w:p>
          <w:p w14:paraId="0DF7F3B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4D1282" w14:textId="77777777" w:rsidR="004114C2" w:rsidRPr="004114C2" w:rsidRDefault="004114C2" w:rsidP="00A76119">
            <w:pPr>
              <w:keepNext/>
              <w:keepLines/>
              <w:spacing w:after="0" w:line="256" w:lineRule="auto"/>
              <w:jc w:val="center"/>
              <w:rPr>
                <w:rFonts w:ascii="Arial" w:eastAsia="Calibri" w:hAnsi="Arial" w:cs="Arial"/>
                <w:sz w:val="18"/>
                <w:szCs w:val="22"/>
                <w:highlight w:val="lightGray"/>
                <w:lang w:val="en-US"/>
              </w:rPr>
            </w:pPr>
            <w:r w:rsidRPr="004114C2">
              <w:rPr>
                <w:rFonts w:ascii="Arial" w:eastAsia="Calibri" w:hAnsi="Arial" w:cs="Arial"/>
                <w:sz w:val="18"/>
                <w:szCs w:val="22"/>
                <w:highlight w:val="lightGray"/>
                <w:lang w:val="en-US"/>
              </w:rPr>
              <w:t>Correponds to prs-MutingInfo defined in TS 37.355 [34]</w:t>
            </w:r>
          </w:p>
        </w:tc>
      </w:tr>
      <w:tr w:rsidR="004114C2" w:rsidRPr="004114C2" w14:paraId="19E15683"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56C198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0F1C71B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4438C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1: 0</w:t>
            </w:r>
          </w:p>
          <w:p w14:paraId="4141F67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0</w:t>
            </w:r>
          </w:p>
          <w:p w14:paraId="1A990F7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F3391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1 and Cell 3 are configured with different resource offsets</w:t>
            </w:r>
          </w:p>
        </w:tc>
      </w:tr>
      <w:tr w:rsidR="004114C2" w:rsidRPr="004114C2" w14:paraId="171D42CB"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4C0938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8041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1F10D9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A2442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The length of the time interval from the beginning of each test</w:t>
            </w:r>
          </w:p>
        </w:tc>
      </w:tr>
      <w:tr w:rsidR="004114C2" w:rsidRPr="004114C2" w14:paraId="461A06D4"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98292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70B5D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EFC8A5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953FCE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The length of the time interval that follows immediately after time interval T1</w:t>
            </w:r>
          </w:p>
        </w:tc>
      </w:tr>
    </w:tbl>
    <w:p w14:paraId="6F84D5D8" w14:textId="77777777" w:rsidR="004114C2" w:rsidRPr="004114C2" w:rsidRDefault="004114C2" w:rsidP="004114C2">
      <w:pPr>
        <w:spacing w:after="160" w:line="256" w:lineRule="auto"/>
        <w:rPr>
          <w:rFonts w:ascii="Calibri" w:eastAsia="Calibri" w:hAnsi="Calibri"/>
          <w:sz w:val="22"/>
          <w:szCs w:val="22"/>
          <w:highlight w:val="lightGray"/>
          <w:lang w:val="en-US"/>
        </w:rPr>
      </w:pPr>
    </w:p>
    <w:p w14:paraId="560CAFB6" w14:textId="77777777" w:rsidR="004114C2" w:rsidRPr="004114C2" w:rsidRDefault="004114C2" w:rsidP="004114C2">
      <w:pPr>
        <w:pStyle w:val="TH"/>
        <w:rPr>
          <w:rFonts w:eastAsia="Calibri"/>
          <w:highlight w:val="lightGray"/>
          <w:lang w:val="en-US"/>
        </w:rPr>
      </w:pPr>
      <w:r w:rsidRPr="004114C2">
        <w:rPr>
          <w:rFonts w:eastAsia="Calibri"/>
          <w:highlight w:val="lightGray"/>
          <w:lang w:val="en-US"/>
        </w:rPr>
        <w:t>Table A.6.8.1.2.1-3: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4114C2" w:rsidRPr="004114C2" w14:paraId="29F88ED9" w14:textId="77777777" w:rsidTr="00A7611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FBDB6DA"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Parameter</w:t>
            </w:r>
          </w:p>
        </w:tc>
        <w:tc>
          <w:tcPr>
            <w:tcW w:w="739" w:type="pct"/>
            <w:tcBorders>
              <w:top w:val="single" w:sz="4" w:space="0" w:color="auto"/>
              <w:left w:val="single" w:sz="4" w:space="0" w:color="auto"/>
              <w:bottom w:val="single" w:sz="4" w:space="0" w:color="auto"/>
              <w:right w:val="single" w:sz="4" w:space="0" w:color="auto"/>
            </w:tcBorders>
            <w:hideMark/>
          </w:tcPr>
          <w:p w14:paraId="6C1CABF3"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Unit</w:t>
            </w:r>
          </w:p>
        </w:tc>
        <w:tc>
          <w:tcPr>
            <w:tcW w:w="838" w:type="pct"/>
            <w:tcBorders>
              <w:top w:val="single" w:sz="4" w:space="0" w:color="auto"/>
              <w:left w:val="single" w:sz="4" w:space="0" w:color="auto"/>
              <w:bottom w:val="single" w:sz="4" w:space="0" w:color="auto"/>
              <w:right w:val="single" w:sz="4" w:space="0" w:color="auto"/>
            </w:tcBorders>
            <w:hideMark/>
          </w:tcPr>
          <w:p w14:paraId="22FD728E"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1</w:t>
            </w:r>
          </w:p>
        </w:tc>
        <w:tc>
          <w:tcPr>
            <w:tcW w:w="776" w:type="pct"/>
            <w:tcBorders>
              <w:top w:val="single" w:sz="4" w:space="0" w:color="auto"/>
              <w:left w:val="single" w:sz="4" w:space="0" w:color="auto"/>
              <w:bottom w:val="single" w:sz="4" w:space="0" w:color="auto"/>
              <w:right w:val="single" w:sz="4" w:space="0" w:color="auto"/>
            </w:tcBorders>
            <w:hideMark/>
          </w:tcPr>
          <w:p w14:paraId="70206D00"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2</w:t>
            </w:r>
          </w:p>
        </w:tc>
        <w:tc>
          <w:tcPr>
            <w:tcW w:w="929" w:type="pct"/>
            <w:tcBorders>
              <w:top w:val="single" w:sz="4" w:space="0" w:color="auto"/>
              <w:left w:val="single" w:sz="4" w:space="0" w:color="auto"/>
              <w:bottom w:val="single" w:sz="4" w:space="0" w:color="auto"/>
              <w:right w:val="single" w:sz="4" w:space="0" w:color="auto"/>
            </w:tcBorders>
            <w:hideMark/>
          </w:tcPr>
          <w:p w14:paraId="27029AC7"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3</w:t>
            </w:r>
          </w:p>
        </w:tc>
      </w:tr>
      <w:tr w:rsidR="004114C2" w:rsidRPr="004114C2" w14:paraId="70B6FA0E" w14:textId="77777777" w:rsidTr="00A7611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F8CEA68" w14:textId="77777777" w:rsidR="004114C2" w:rsidRPr="004114C2" w:rsidRDefault="004114C2" w:rsidP="00A76119">
            <w:pPr>
              <w:keepNext/>
              <w:keepLines/>
              <w:spacing w:after="0" w:line="256" w:lineRule="auto"/>
              <w:rPr>
                <w:rFonts w:ascii="Arial" w:eastAsia="Calibri" w:hAnsi="Arial" w:cs="Arial"/>
                <w:sz w:val="18"/>
                <w:highlight w:val="lightGray"/>
                <w:lang w:val="it-IT"/>
              </w:rPr>
            </w:pPr>
            <w:r w:rsidRPr="004114C2">
              <w:rPr>
                <w:rFonts w:ascii="Arial" w:eastAsia="Calibri" w:hAnsi="Arial" w:cs="Arial"/>
                <w:sz w:val="18"/>
                <w:highlight w:val="lightGray"/>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1C096DE0" w14:textId="77777777" w:rsidR="004114C2" w:rsidRPr="004114C2" w:rsidRDefault="004114C2" w:rsidP="00A76119">
            <w:pPr>
              <w:keepNext/>
              <w:keepLines/>
              <w:spacing w:after="0" w:line="256" w:lineRule="auto"/>
              <w:jc w:val="center"/>
              <w:rPr>
                <w:rFonts w:ascii="Arial" w:eastAsia="Calibri"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0C8F8E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901772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846019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r>
      <w:tr w:rsidR="004114C2" w:rsidRPr="004114C2" w14:paraId="4ABD6FBE" w14:textId="77777777" w:rsidTr="00A7611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6A3D7E2" w14:textId="77777777" w:rsidR="004114C2" w:rsidRPr="004114C2" w:rsidRDefault="004114C2" w:rsidP="00A76119">
            <w:pPr>
              <w:keepNext/>
              <w:keepLines/>
              <w:spacing w:after="0" w:line="256" w:lineRule="auto"/>
              <w:rPr>
                <w:rFonts w:ascii="Arial" w:eastAsia="Calibri" w:hAnsi="Arial" w:cs="Arial"/>
                <w:sz w:val="18"/>
                <w:highlight w:val="lightGray"/>
                <w:lang w:val="it-IT"/>
              </w:rPr>
            </w:pPr>
            <w:r w:rsidRPr="004114C2">
              <w:rPr>
                <w:rFonts w:ascii="Arial" w:eastAsia="Calibri" w:hAnsi="Arial" w:cs="Arial"/>
                <w:sz w:val="18"/>
                <w:highlight w:val="lightGray"/>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469DC90D" w14:textId="77777777" w:rsidR="004114C2" w:rsidRPr="004114C2" w:rsidRDefault="004114C2" w:rsidP="00A76119">
            <w:pPr>
              <w:keepNext/>
              <w:keepLines/>
              <w:spacing w:after="0" w:line="256" w:lineRule="auto"/>
              <w:jc w:val="center"/>
              <w:rPr>
                <w:rFonts w:ascii="Arial" w:eastAsia="Calibri"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E36CA4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6FB7F8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7958478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r>
      <w:tr w:rsidR="004114C2" w:rsidRPr="004114C2" w14:paraId="28E45AAC" w14:textId="77777777" w:rsidTr="00A7611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074BA8A" w14:textId="77777777" w:rsidR="004114C2" w:rsidRPr="004114C2" w:rsidRDefault="004114C2" w:rsidP="00A76119">
            <w:pPr>
              <w:keepNext/>
              <w:keepLines/>
              <w:spacing w:after="0" w:line="256" w:lineRule="auto"/>
              <w:rPr>
                <w:rFonts w:ascii="Arial" w:eastAsia="Calibri" w:hAnsi="Arial" w:cs="Arial"/>
                <w:sz w:val="18"/>
                <w:highlight w:val="lightGray"/>
                <w:lang w:val="it-IT"/>
              </w:rPr>
            </w:pPr>
            <w:r w:rsidRPr="004114C2">
              <w:rPr>
                <w:rFonts w:ascii="Arial" w:eastAsia="Calibri" w:hAnsi="Arial" w:cs="Arial"/>
                <w:bCs/>
                <w:sz w:val="18"/>
                <w:highlight w:val="lightGray"/>
                <w:lang w:val="en-U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79253D43" w14:textId="77777777" w:rsidR="004114C2" w:rsidRPr="004114C2" w:rsidRDefault="004114C2" w:rsidP="00A76119">
            <w:pPr>
              <w:keepNext/>
              <w:keepLines/>
              <w:spacing w:after="0" w:line="256" w:lineRule="auto"/>
              <w:jc w:val="center"/>
              <w:rPr>
                <w:rFonts w:ascii="Arial" w:eastAsia="Calibri"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4AC1A3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c>
          <w:tcPr>
            <w:tcW w:w="776" w:type="pct"/>
            <w:tcBorders>
              <w:top w:val="single" w:sz="4" w:space="0" w:color="auto"/>
              <w:left w:val="single" w:sz="4" w:space="0" w:color="auto"/>
              <w:bottom w:val="single" w:sz="4" w:space="0" w:color="auto"/>
              <w:right w:val="single" w:sz="4" w:space="0" w:color="auto"/>
            </w:tcBorders>
            <w:hideMark/>
          </w:tcPr>
          <w:p w14:paraId="797698F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c>
          <w:tcPr>
            <w:tcW w:w="929" w:type="pct"/>
            <w:tcBorders>
              <w:top w:val="single" w:sz="4" w:space="0" w:color="auto"/>
              <w:left w:val="single" w:sz="4" w:space="0" w:color="auto"/>
              <w:bottom w:val="single" w:sz="4" w:space="0" w:color="auto"/>
              <w:right w:val="single" w:sz="4" w:space="0" w:color="auto"/>
            </w:tcBorders>
            <w:hideMark/>
          </w:tcPr>
          <w:p w14:paraId="55D6B4D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r>
      <w:tr w:rsidR="004114C2" w:rsidRPr="004114C2" w14:paraId="6732D486" w14:textId="77777777" w:rsidTr="00A7611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B7745A9"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9B841A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CBC8F8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8DABCF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A8FBC2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N/A</w:t>
            </w:r>
          </w:p>
        </w:tc>
      </w:tr>
      <w:tr w:rsidR="004114C2" w:rsidRPr="004114C2" w14:paraId="742FD5FE" w14:textId="77777777" w:rsidTr="00A76119">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4101224"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position w:val="-12"/>
                <w:sz w:val="18"/>
                <w:szCs w:val="22"/>
                <w:highlight w:val="lightGray"/>
                <w:lang w:val="en-US"/>
              </w:rPr>
              <w:object w:dxaOrig="405" w:dyaOrig="345" w14:anchorId="76D6E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5pt" o:ole="" fillcolor="window">
                  <v:imagedata r:id="rId7" o:title=""/>
                </v:shape>
                <o:OLEObject Type="Embed" ProgID="Equation.3" ShapeID="_x0000_i1025" DrawAspect="Content" ObjectID="_1799155006" r:id="rId8"/>
              </w:object>
            </w:r>
            <w:r w:rsidRPr="004114C2">
              <w:rPr>
                <w:rFonts w:ascii="Arial" w:eastAsia="Calibri" w:hAnsi="Arial" w:cs="Arial"/>
                <w:sz w:val="18"/>
                <w:highlight w:val="lightGray"/>
                <w:vertAlign w:val="superscript"/>
                <w:lang w:val="en-US"/>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1794B36A"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3EB3B62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F6015C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r>
      <w:tr w:rsidR="004114C2" w:rsidRPr="004114C2" w14:paraId="4AB0C83D" w14:textId="77777777" w:rsidTr="00A76119">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170A6"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5BB886B"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066D2AD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51250C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r>
      <w:tr w:rsidR="004114C2" w:rsidRPr="004114C2" w14:paraId="5B7C37CC" w14:textId="77777777" w:rsidTr="00A76119">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BAFA"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957FB77"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F56B468"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C53F21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r>
      <w:tr w:rsidR="004114C2" w:rsidRPr="004114C2" w14:paraId="04175A16" w14:textId="77777777" w:rsidTr="00A7611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7757137"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lastRenderedPageBreak/>
              <w:t xml:space="preserve">PRS </w:t>
            </w:r>
            <w:r w:rsidRPr="004114C2">
              <w:rPr>
                <w:rFonts w:ascii="Arial" w:eastAsia="Calibri" w:hAnsi="Arial" w:cs="Arial"/>
                <w:position w:val="-12"/>
                <w:sz w:val="18"/>
                <w:szCs w:val="22"/>
                <w:highlight w:val="lightGray"/>
                <w:lang w:val="en-US"/>
              </w:rPr>
              <w:object w:dxaOrig="735" w:dyaOrig="405" w14:anchorId="2D3C7B24">
                <v:shape id="_x0000_i1026" type="#_x0000_t75" style="width:36.5pt;height:21.5pt" o:ole="">
                  <v:imagedata r:id="rId9" o:title=""/>
                </v:shape>
                <o:OLEObject Type="Embed" ProgID="Equation.3" ShapeID="_x0000_i1026" DrawAspect="Content" ObjectID="_1799155007"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7F85183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FFF73B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7606024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F92216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74139DD7" w14:textId="77777777" w:rsidTr="00A7611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EE7BB49"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SSB </w:t>
            </w:r>
            <w:r w:rsidRPr="004114C2">
              <w:rPr>
                <w:rFonts w:ascii="Arial" w:eastAsia="Calibri" w:hAnsi="Arial" w:cs="Arial"/>
                <w:position w:val="-12"/>
                <w:sz w:val="18"/>
                <w:szCs w:val="22"/>
                <w:highlight w:val="lightGray"/>
                <w:lang w:val="en-US"/>
              </w:rPr>
              <w:object w:dxaOrig="735" w:dyaOrig="405" w14:anchorId="044CEEAC">
                <v:shape id="_x0000_i1027" type="#_x0000_t75" style="width:36.5pt;height:21.5pt" o:ole="">
                  <v:imagedata r:id="rId9" o:title=""/>
                </v:shape>
                <o:OLEObject Type="Embed" ProgID="Equation.3" ShapeID="_x0000_i1027" DrawAspect="Content" ObjectID="_1799155008" r:id="rId1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B08A95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4654ABC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4E7D8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31AF0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7FB7AE6E" w14:textId="77777777" w:rsidTr="00A76119">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F9B3133"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Io</w:t>
            </w:r>
            <w:r w:rsidRPr="004114C2">
              <w:rPr>
                <w:rFonts w:ascii="Arial" w:eastAsia="Calibri" w:hAnsi="Arial" w:cs="Arial"/>
                <w:sz w:val="18"/>
                <w:highlight w:val="lightGray"/>
                <w:vertAlign w:val="superscript"/>
                <w:lang w:val="en-US"/>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6FBB412C"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DC03868"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5240DEB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DAC48A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6CF1E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89420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r>
      <w:tr w:rsidR="004114C2" w:rsidRPr="004114C2" w14:paraId="69838729" w14:textId="77777777" w:rsidTr="00A76119">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BBDB4"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B997318"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8E104E3"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0B852F8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0F7D880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7D4D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C0D690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r>
      <w:tr w:rsidR="004114C2" w:rsidRPr="004114C2" w14:paraId="34A3A159" w14:textId="77777777" w:rsidTr="00A76119">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2AA0"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3A12A31"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DC9390"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1115B53C"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47.88MHz</w:t>
            </w:r>
          </w:p>
        </w:tc>
        <w:tc>
          <w:tcPr>
            <w:tcW w:w="838" w:type="pct"/>
            <w:tcBorders>
              <w:top w:val="single" w:sz="4" w:space="0" w:color="auto"/>
              <w:left w:val="single" w:sz="4" w:space="0" w:color="auto"/>
              <w:bottom w:val="single" w:sz="4" w:space="0" w:color="auto"/>
              <w:right w:val="single" w:sz="4" w:space="0" w:color="auto"/>
            </w:tcBorders>
            <w:hideMark/>
          </w:tcPr>
          <w:p w14:paraId="08D681F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-59.9</w:t>
            </w:r>
            <w:r w:rsidRPr="004114C2">
              <w:rPr>
                <w:rFonts w:ascii="Arial" w:hAnsi="Arial" w:cs="Arial" w:hint="eastAsia"/>
                <w:sz w:val="18"/>
                <w:highlight w:val="lightGray"/>
                <w:lang w:val="en-US"/>
              </w:rPr>
              <w:t>6</w:t>
            </w:r>
          </w:p>
        </w:tc>
        <w:tc>
          <w:tcPr>
            <w:tcW w:w="776" w:type="pct"/>
            <w:tcBorders>
              <w:top w:val="single" w:sz="4" w:space="0" w:color="auto"/>
              <w:left w:val="single" w:sz="4" w:space="0" w:color="auto"/>
              <w:bottom w:val="single" w:sz="4" w:space="0" w:color="auto"/>
              <w:right w:val="single" w:sz="4" w:space="0" w:color="auto"/>
            </w:tcBorders>
            <w:hideMark/>
          </w:tcPr>
          <w:p w14:paraId="28437E1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-59.9</w:t>
            </w:r>
            <w:r w:rsidRPr="004114C2">
              <w:rPr>
                <w:rFonts w:ascii="Arial" w:hAnsi="Arial" w:cs="Arial" w:hint="eastAsia"/>
                <w:sz w:val="18"/>
                <w:highlight w:val="lightGray"/>
                <w:lang w:val="en-US"/>
              </w:rPr>
              <w:t>6</w:t>
            </w:r>
          </w:p>
        </w:tc>
        <w:tc>
          <w:tcPr>
            <w:tcW w:w="929" w:type="pct"/>
            <w:tcBorders>
              <w:top w:val="single" w:sz="4" w:space="0" w:color="auto"/>
              <w:left w:val="single" w:sz="4" w:space="0" w:color="auto"/>
              <w:bottom w:val="single" w:sz="4" w:space="0" w:color="auto"/>
              <w:right w:val="single" w:sz="4" w:space="0" w:color="auto"/>
            </w:tcBorders>
            <w:hideMark/>
          </w:tcPr>
          <w:p w14:paraId="404866F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-59.9</w:t>
            </w:r>
            <w:r w:rsidRPr="004114C2">
              <w:rPr>
                <w:rFonts w:ascii="Arial" w:hAnsi="Arial" w:cs="Arial" w:hint="eastAsia"/>
                <w:sz w:val="18"/>
                <w:highlight w:val="lightGray"/>
                <w:lang w:val="en-US"/>
              </w:rPr>
              <w:t>6</w:t>
            </w:r>
          </w:p>
        </w:tc>
      </w:tr>
      <w:tr w:rsidR="004114C2" w:rsidRPr="004114C2" w14:paraId="6F8C45D4" w14:textId="77777777" w:rsidTr="00A76119">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047197F8"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SSB RP</w:t>
            </w:r>
            <w:r w:rsidRPr="004114C2">
              <w:rPr>
                <w:rFonts w:ascii="Arial" w:eastAsia="Calibri" w:hAnsi="Arial" w:cs="Arial"/>
                <w:sz w:val="18"/>
                <w:highlight w:val="lightGray"/>
                <w:vertAlign w:val="superscript"/>
                <w:lang w:val="en-US"/>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4DFC742"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7EBF15C"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197541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814E3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CA1A03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7427DA65" w14:textId="77777777" w:rsidTr="00A76119">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FCCC6"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D3FC463"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25DD890"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hideMark/>
          </w:tcPr>
          <w:p w14:paraId="7549FAE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2B740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80EA04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70E42D3C" w14:textId="77777777" w:rsidTr="00A76119">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258A4"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73F6078"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64D415" w14:textId="77777777" w:rsidR="004114C2" w:rsidRPr="004114C2" w:rsidRDefault="004114C2" w:rsidP="00A76119">
            <w:pPr>
              <w:keepNext/>
              <w:keepLines/>
              <w:spacing w:after="0" w:line="256" w:lineRule="auto"/>
              <w:rPr>
                <w:rFonts w:ascii="Arial" w:eastAsia="Calibri" w:hAnsi="Arial"/>
                <w:sz w:val="18"/>
                <w:highlight w:val="lightGray"/>
                <w:lang w:val="en-US"/>
              </w:rPr>
            </w:pPr>
            <w:r w:rsidRPr="004114C2">
              <w:rPr>
                <w:rFonts w:ascii="Arial" w:eastAsia="Calibri" w:hAnsi="Arial" w:cs="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hideMark/>
          </w:tcPr>
          <w:p w14:paraId="0828E01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c>
          <w:tcPr>
            <w:tcW w:w="776" w:type="pct"/>
            <w:tcBorders>
              <w:top w:val="single" w:sz="4" w:space="0" w:color="auto"/>
              <w:left w:val="single" w:sz="4" w:space="0" w:color="auto"/>
              <w:bottom w:val="single" w:sz="4" w:space="0" w:color="auto"/>
              <w:right w:val="single" w:sz="4" w:space="0" w:color="auto"/>
            </w:tcBorders>
            <w:vAlign w:val="center"/>
            <w:hideMark/>
          </w:tcPr>
          <w:p w14:paraId="232A214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224CA1B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2AC1F44F" w14:textId="77777777" w:rsidTr="00A76119">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A8557F"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60E4EF5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9BE760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AWGN</w:t>
            </w:r>
          </w:p>
        </w:tc>
      </w:tr>
      <w:tr w:rsidR="004114C2" w:rsidRPr="004114C2" w14:paraId="7B33F48B" w14:textId="77777777" w:rsidTr="00A7611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C63C69" w14:textId="77777777" w:rsidR="004114C2" w:rsidRPr="004114C2" w:rsidRDefault="004114C2" w:rsidP="00A76119">
            <w:pPr>
              <w:pStyle w:val="TAN"/>
              <w:rPr>
                <w:rFonts w:eastAsia="Calibri"/>
                <w:highlight w:val="lightGray"/>
                <w:lang w:val="en-US"/>
              </w:rPr>
            </w:pPr>
            <w:r w:rsidRPr="004114C2">
              <w:rPr>
                <w:rFonts w:eastAsia="Calibri"/>
                <w:highlight w:val="lightGray"/>
                <w:lang w:val="en-US"/>
              </w:rPr>
              <w:t xml:space="preserve">Note 1: </w:t>
            </w:r>
            <w:r w:rsidRPr="004114C2">
              <w:rPr>
                <w:rFonts w:eastAsia="Calibri"/>
                <w:highlight w:val="lightGray"/>
                <w:lang w:val="en-US"/>
              </w:rPr>
              <w:tab/>
              <w:t>OCNG shall be used such that active cell (Cell 1) is fully allocated and a constant total transmitted power spectral density is achieved for all OFDM symbols.</w:t>
            </w:r>
          </w:p>
          <w:p w14:paraId="69086D72" w14:textId="77777777" w:rsidR="004114C2" w:rsidRPr="004114C2" w:rsidRDefault="004114C2" w:rsidP="00A76119">
            <w:pPr>
              <w:pStyle w:val="TAN"/>
              <w:rPr>
                <w:rFonts w:eastAsia="Calibri"/>
                <w:highlight w:val="lightGray"/>
                <w:lang w:val="en-US"/>
              </w:rPr>
            </w:pPr>
            <w:r w:rsidRPr="004114C2">
              <w:rPr>
                <w:rFonts w:eastAsia="Calibri"/>
                <w:highlight w:val="lightGray"/>
                <w:lang w:val="en-US"/>
              </w:rPr>
              <w:t>Note 2:</w:t>
            </w:r>
            <w:r w:rsidRPr="004114C2">
              <w:rPr>
                <w:rFonts w:eastAsia="Calibri"/>
                <w:highlight w:val="lightGray"/>
                <w:lang w:val="en-US"/>
              </w:rPr>
              <w:tab/>
              <w:t>The resources for uplink transmission are assigned to the UE prior to the start of time period T2.</w:t>
            </w:r>
          </w:p>
          <w:p w14:paraId="035B9E70" w14:textId="77777777" w:rsidR="004114C2" w:rsidRPr="004114C2" w:rsidRDefault="004114C2" w:rsidP="00A76119">
            <w:pPr>
              <w:pStyle w:val="TAN"/>
              <w:rPr>
                <w:rFonts w:eastAsia="Calibri"/>
                <w:highlight w:val="lightGray"/>
                <w:lang w:val="en-US"/>
              </w:rPr>
            </w:pPr>
            <w:r w:rsidRPr="004114C2">
              <w:rPr>
                <w:rFonts w:eastAsia="Calibri"/>
                <w:highlight w:val="lightGray"/>
                <w:lang w:val="en-US"/>
              </w:rPr>
              <w:t xml:space="preserve">Note 3: </w:t>
            </w:r>
            <w:r w:rsidRPr="004114C2">
              <w:rPr>
                <w:rFonts w:eastAsia="Calibri"/>
                <w:highlight w:val="lightGray"/>
                <w:lang w:val="en-US"/>
              </w:rPr>
              <w:tab/>
              <w:t xml:space="preserve">Interference from other cells and noise sources not specified in the test are assumed to be constant over subcarriers and time and shall be modelled as AWGN of appropriate power for </w:t>
            </w:r>
            <w:r w:rsidRPr="004114C2">
              <w:rPr>
                <w:rFonts w:eastAsia="Calibri"/>
                <w:position w:val="-12"/>
                <w:szCs w:val="22"/>
                <w:highlight w:val="lightGray"/>
                <w:lang w:val="en-US"/>
              </w:rPr>
              <w:object w:dxaOrig="405" w:dyaOrig="345" w14:anchorId="166CE0C1">
                <v:shape id="_x0000_i1028" type="#_x0000_t75" style="width:21.5pt;height:17.5pt" o:ole="" fillcolor="window">
                  <v:imagedata r:id="rId7" o:title=""/>
                </v:shape>
                <o:OLEObject Type="Embed" ProgID="Equation.3" ShapeID="_x0000_i1028" DrawAspect="Content" ObjectID="_1799155009" r:id="rId12"/>
              </w:object>
            </w:r>
            <w:r w:rsidRPr="004114C2">
              <w:rPr>
                <w:rFonts w:eastAsia="Calibri"/>
                <w:highlight w:val="lightGray"/>
                <w:lang w:val="en-US"/>
              </w:rPr>
              <w:t xml:space="preserve"> to be fulfilled.</w:t>
            </w:r>
          </w:p>
          <w:p w14:paraId="6CD9D101" w14:textId="77777777" w:rsidR="004114C2" w:rsidRPr="004114C2" w:rsidRDefault="004114C2" w:rsidP="00A76119">
            <w:pPr>
              <w:pStyle w:val="TAN"/>
              <w:rPr>
                <w:rFonts w:eastAsia="Calibri"/>
                <w:highlight w:val="lightGray"/>
                <w:lang w:val="en-US"/>
              </w:rPr>
            </w:pPr>
            <w:r w:rsidRPr="004114C2">
              <w:rPr>
                <w:rFonts w:eastAsia="Calibri"/>
                <w:highlight w:val="lightGray"/>
                <w:lang w:val="en-US"/>
              </w:rPr>
              <w:t xml:space="preserve">Note 4: </w:t>
            </w:r>
            <w:r w:rsidRPr="004114C2">
              <w:rPr>
                <w:rFonts w:eastAsia="Calibri"/>
                <w:highlight w:val="lightGray"/>
                <w:lang w:val="en-US"/>
              </w:rPr>
              <w:tab/>
              <w:t>SSB RP and Io levels have been derived from other parameters and are given for information purpose. These are not settable test parameters.</w:t>
            </w:r>
          </w:p>
        </w:tc>
      </w:tr>
    </w:tbl>
    <w:p w14:paraId="133968F7" w14:textId="77777777" w:rsidR="004114C2" w:rsidRPr="004114C2" w:rsidRDefault="004114C2" w:rsidP="004114C2">
      <w:pPr>
        <w:spacing w:after="160" w:line="256" w:lineRule="auto"/>
        <w:rPr>
          <w:rFonts w:ascii="Calibri" w:eastAsia="Calibri" w:hAnsi="Calibri"/>
          <w:sz w:val="22"/>
          <w:szCs w:val="22"/>
          <w:highlight w:val="lightGray"/>
          <w:lang w:val="en-US"/>
        </w:rPr>
      </w:pPr>
    </w:p>
    <w:p w14:paraId="1C7C97EF" w14:textId="77777777" w:rsidR="004114C2" w:rsidRPr="004114C2" w:rsidRDefault="004114C2" w:rsidP="004114C2">
      <w:pPr>
        <w:pStyle w:val="TH"/>
        <w:rPr>
          <w:rFonts w:eastAsia="Calibri"/>
          <w:highlight w:val="lightGray"/>
          <w:lang w:val="en-US"/>
        </w:rPr>
      </w:pPr>
      <w:r w:rsidRPr="004114C2">
        <w:rPr>
          <w:rFonts w:eastAsia="Calibri"/>
          <w:highlight w:val="lightGray"/>
          <w:lang w:val="en-US"/>
        </w:rPr>
        <w:t>Table A.6.8.1.2.1-4: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787"/>
        <w:gridCol w:w="1411"/>
        <w:gridCol w:w="1934"/>
        <w:gridCol w:w="1936"/>
        <w:gridCol w:w="1932"/>
      </w:tblGrid>
      <w:tr w:rsidR="004114C2" w:rsidRPr="004114C2" w14:paraId="19EB87AC" w14:textId="77777777" w:rsidTr="00A76119">
        <w:trPr>
          <w:cantSplit/>
          <w:trHeight w:val="20"/>
          <w:jc w:val="center"/>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72DD7B3F"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35CE0E68"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Unit</w:t>
            </w:r>
          </w:p>
        </w:tc>
        <w:tc>
          <w:tcPr>
            <w:tcW w:w="1076" w:type="pct"/>
            <w:tcBorders>
              <w:top w:val="single" w:sz="4" w:space="0" w:color="auto"/>
              <w:left w:val="single" w:sz="4" w:space="0" w:color="auto"/>
              <w:bottom w:val="single" w:sz="4" w:space="0" w:color="auto"/>
              <w:right w:val="single" w:sz="4" w:space="0" w:color="auto"/>
            </w:tcBorders>
            <w:hideMark/>
          </w:tcPr>
          <w:p w14:paraId="3D0B82A0"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1</w:t>
            </w:r>
          </w:p>
        </w:tc>
        <w:tc>
          <w:tcPr>
            <w:tcW w:w="1077" w:type="pct"/>
            <w:tcBorders>
              <w:top w:val="single" w:sz="4" w:space="0" w:color="auto"/>
              <w:left w:val="single" w:sz="4" w:space="0" w:color="auto"/>
              <w:bottom w:val="single" w:sz="4" w:space="0" w:color="auto"/>
              <w:right w:val="single" w:sz="4" w:space="0" w:color="auto"/>
            </w:tcBorders>
            <w:hideMark/>
          </w:tcPr>
          <w:p w14:paraId="7D9EFB9A"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2</w:t>
            </w:r>
          </w:p>
        </w:tc>
        <w:tc>
          <w:tcPr>
            <w:tcW w:w="1075" w:type="pct"/>
            <w:tcBorders>
              <w:top w:val="single" w:sz="4" w:space="0" w:color="auto"/>
              <w:left w:val="single" w:sz="4" w:space="0" w:color="auto"/>
              <w:bottom w:val="single" w:sz="4" w:space="0" w:color="auto"/>
              <w:right w:val="single" w:sz="4" w:space="0" w:color="auto"/>
            </w:tcBorders>
            <w:hideMark/>
          </w:tcPr>
          <w:p w14:paraId="57274E16"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3</w:t>
            </w:r>
          </w:p>
        </w:tc>
      </w:tr>
      <w:tr w:rsidR="004114C2" w:rsidRPr="004114C2" w14:paraId="143318BB" w14:textId="77777777" w:rsidTr="00A7611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0979D" w14:textId="77777777" w:rsidR="004114C2" w:rsidRPr="004114C2" w:rsidRDefault="004114C2" w:rsidP="00A76119">
            <w:pPr>
              <w:spacing w:after="0"/>
              <w:rPr>
                <w:rFonts w:ascii="Arial" w:eastAsia="Calibri" w:hAnsi="Arial" w:cs="Arial"/>
                <w:b/>
                <w:sz w:val="18"/>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562D7" w14:textId="77777777" w:rsidR="004114C2" w:rsidRPr="004114C2" w:rsidRDefault="004114C2" w:rsidP="00A76119">
            <w:pPr>
              <w:spacing w:after="0"/>
              <w:rPr>
                <w:rFonts w:ascii="Arial" w:eastAsia="Calibri" w:hAnsi="Arial" w:cs="Arial"/>
                <w:b/>
                <w:sz w:val="18"/>
                <w:highlight w:val="lightGray"/>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662D8EDF"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T2</w:t>
            </w:r>
          </w:p>
        </w:tc>
        <w:tc>
          <w:tcPr>
            <w:tcW w:w="1077" w:type="pct"/>
            <w:tcBorders>
              <w:top w:val="single" w:sz="4" w:space="0" w:color="auto"/>
              <w:left w:val="single" w:sz="4" w:space="0" w:color="auto"/>
              <w:bottom w:val="single" w:sz="4" w:space="0" w:color="auto"/>
              <w:right w:val="single" w:sz="4" w:space="0" w:color="auto"/>
            </w:tcBorders>
            <w:hideMark/>
          </w:tcPr>
          <w:p w14:paraId="7CCEE6C3"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T2</w:t>
            </w:r>
          </w:p>
        </w:tc>
        <w:tc>
          <w:tcPr>
            <w:tcW w:w="1075" w:type="pct"/>
            <w:tcBorders>
              <w:top w:val="single" w:sz="4" w:space="0" w:color="auto"/>
              <w:left w:val="single" w:sz="4" w:space="0" w:color="auto"/>
              <w:bottom w:val="single" w:sz="4" w:space="0" w:color="auto"/>
              <w:right w:val="single" w:sz="4" w:space="0" w:color="auto"/>
            </w:tcBorders>
            <w:hideMark/>
          </w:tcPr>
          <w:p w14:paraId="2877BA4E"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T2</w:t>
            </w:r>
          </w:p>
        </w:tc>
      </w:tr>
      <w:tr w:rsidR="004114C2" w:rsidRPr="004114C2" w14:paraId="0D5BD18A"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074881F9" w14:textId="77777777" w:rsidR="004114C2" w:rsidRPr="004114C2" w:rsidRDefault="004114C2" w:rsidP="00A76119">
            <w:pPr>
              <w:keepNext/>
              <w:keepLines/>
              <w:spacing w:after="0" w:line="254" w:lineRule="auto"/>
              <w:rPr>
                <w:rFonts w:ascii="Arial" w:eastAsia="Calibri" w:hAnsi="Arial" w:cs="Arial"/>
                <w:sz w:val="18"/>
                <w:highlight w:val="lightGray"/>
                <w:lang w:val="it-IT"/>
              </w:rPr>
            </w:pPr>
            <w:r w:rsidRPr="004114C2">
              <w:rPr>
                <w:rFonts w:ascii="Arial" w:eastAsia="Calibri" w:hAnsi="Arial" w:cs="Arial"/>
                <w:sz w:val="18"/>
                <w:highlight w:val="lightGray"/>
                <w:lang w:val="it-IT"/>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03AEDE3D" w14:textId="77777777" w:rsidR="004114C2" w:rsidRPr="004114C2" w:rsidRDefault="004114C2" w:rsidP="00A76119">
            <w:pPr>
              <w:keepNext/>
              <w:keepLines/>
              <w:spacing w:after="0" w:line="254" w:lineRule="auto"/>
              <w:jc w:val="center"/>
              <w:rPr>
                <w:rFonts w:ascii="Arial" w:eastAsia="Calibri" w:hAnsi="Arial" w:cs="Arial"/>
                <w:sz w:val="18"/>
                <w:highlight w:val="lightGray"/>
                <w:lang w:val="it-IT"/>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6690872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19DB77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A9410F8"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r>
      <w:tr w:rsidR="004114C2" w:rsidRPr="004114C2" w14:paraId="428FE5A5"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hideMark/>
          </w:tcPr>
          <w:p w14:paraId="16824DA3" w14:textId="77777777" w:rsidR="004114C2" w:rsidRPr="004114C2" w:rsidRDefault="004114C2" w:rsidP="00A76119">
            <w:pPr>
              <w:keepNext/>
              <w:keepLines/>
              <w:spacing w:after="0" w:line="254" w:lineRule="auto"/>
              <w:rPr>
                <w:rFonts w:ascii="Arial" w:eastAsia="Calibri" w:hAnsi="Arial" w:cs="Arial"/>
                <w:sz w:val="18"/>
                <w:highlight w:val="lightGray"/>
                <w:lang w:val="it-IT"/>
              </w:rPr>
            </w:pPr>
            <w:r w:rsidRPr="004114C2">
              <w:rPr>
                <w:rFonts w:ascii="Arial" w:eastAsia="Calibri" w:hAnsi="Arial" w:cs="Arial"/>
                <w:bCs/>
                <w:sz w:val="18"/>
                <w:highlight w:val="lightGray"/>
                <w:lang w:val="en-U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1FE92A07" w14:textId="77777777" w:rsidR="004114C2" w:rsidRPr="004114C2" w:rsidRDefault="004114C2" w:rsidP="00A76119">
            <w:pPr>
              <w:keepNext/>
              <w:keepLines/>
              <w:spacing w:after="0" w:line="254" w:lineRule="auto"/>
              <w:jc w:val="center"/>
              <w:rPr>
                <w:rFonts w:ascii="Arial" w:eastAsia="Calibri" w:hAnsi="Arial" w:cs="Arial"/>
                <w:sz w:val="18"/>
                <w:highlight w:val="lightGray"/>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4EFE10C7"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c>
          <w:tcPr>
            <w:tcW w:w="1077" w:type="pct"/>
            <w:tcBorders>
              <w:top w:val="single" w:sz="4" w:space="0" w:color="auto"/>
              <w:left w:val="single" w:sz="4" w:space="0" w:color="auto"/>
              <w:bottom w:val="single" w:sz="4" w:space="0" w:color="auto"/>
              <w:right w:val="single" w:sz="4" w:space="0" w:color="auto"/>
            </w:tcBorders>
            <w:hideMark/>
          </w:tcPr>
          <w:p w14:paraId="03D6920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c>
          <w:tcPr>
            <w:tcW w:w="1075" w:type="pct"/>
            <w:tcBorders>
              <w:top w:val="single" w:sz="4" w:space="0" w:color="auto"/>
              <w:left w:val="single" w:sz="4" w:space="0" w:color="auto"/>
              <w:bottom w:val="single" w:sz="4" w:space="0" w:color="auto"/>
              <w:right w:val="single" w:sz="4" w:space="0" w:color="auto"/>
            </w:tcBorders>
            <w:hideMark/>
          </w:tcPr>
          <w:p w14:paraId="59AC504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r>
      <w:tr w:rsidR="004114C2" w:rsidRPr="004114C2" w14:paraId="6073A2C5"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569B379"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6316FC3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3D6292A"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9F5F4AB"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BB817BD"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OP.1</w:t>
            </w:r>
          </w:p>
        </w:tc>
      </w:tr>
      <w:tr w:rsidR="004114C2" w:rsidRPr="004114C2" w14:paraId="249ABEF4"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4F385C2C"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4034E072" w14:textId="77777777" w:rsidR="004114C2" w:rsidRPr="004114C2" w:rsidRDefault="004114C2" w:rsidP="00A76119">
            <w:pPr>
              <w:spacing w:after="0" w:line="256" w:lineRule="auto"/>
              <w:rPr>
                <w:rFonts w:asciiTheme="minorHAnsi" w:eastAsia="SimSun" w:hAnsiTheme="minorHAnsi" w:cstheme="minorBidi"/>
                <w:sz w:val="22"/>
                <w:szCs w:val="22"/>
                <w:highlight w:val="lightGray"/>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479354CC" w14:textId="77777777" w:rsidR="004114C2" w:rsidRPr="004114C2" w:rsidRDefault="004114C2" w:rsidP="00A76119">
            <w:pPr>
              <w:keepNext/>
              <w:keepLines/>
              <w:spacing w:after="0" w:line="254" w:lineRule="auto"/>
              <w:jc w:val="center"/>
              <w:rPr>
                <w:rFonts w:ascii="Arial" w:eastAsia="Calibri" w:hAnsi="Arial" w:cs="Arial"/>
                <w:sz w:val="18"/>
                <w:szCs w:val="22"/>
                <w:highlight w:val="lightGray"/>
                <w:lang w:val="en-US"/>
              </w:rPr>
            </w:pPr>
            <w:r w:rsidRPr="004114C2">
              <w:rPr>
                <w:rFonts w:ascii="Arial" w:eastAsia="Calibri" w:hAnsi="Arial" w:cs="Arial"/>
                <w:sz w:val="18"/>
                <w:highlight w:val="lightGray"/>
                <w:lang w:val="en-US"/>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A28F8B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0DA5FD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FR1 PRACH configuration 1</w:t>
            </w:r>
          </w:p>
        </w:tc>
      </w:tr>
      <w:tr w:rsidR="004114C2" w:rsidRPr="004114C2" w14:paraId="31CEA6B1" w14:textId="77777777" w:rsidTr="00A76119">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5F9C4AF0"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position w:val="-12"/>
                <w:sz w:val="18"/>
                <w:szCs w:val="22"/>
                <w:highlight w:val="lightGray"/>
                <w:lang w:val="en-US"/>
              </w:rPr>
              <w:object w:dxaOrig="430" w:dyaOrig="350" w14:anchorId="69F6FC4A">
                <v:shape id="_x0000_i1029" type="#_x0000_t75" style="width:21.5pt;height:17.5pt" o:ole="" fillcolor="window">
                  <v:imagedata r:id="rId7" o:title=""/>
                </v:shape>
                <o:OLEObject Type="Embed" ProgID="Equation.3" ShapeID="_x0000_i1029" DrawAspect="Content" ObjectID="_1799155010" r:id="rId13"/>
              </w:object>
            </w:r>
            <w:r w:rsidRPr="004114C2">
              <w:rPr>
                <w:rFonts w:ascii="Arial" w:eastAsia="Calibri" w:hAnsi="Arial" w:cs="Arial"/>
                <w:sz w:val="18"/>
                <w:highlight w:val="lightGray"/>
                <w:vertAlign w:val="superscript"/>
                <w:lang w:val="en-US"/>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09F3D127"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9AB7139"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123906A"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C68243F"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2437AE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r>
      <w:tr w:rsidR="004114C2" w:rsidRPr="004114C2" w14:paraId="7A81784E"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DA5AC"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5299B5D"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383A1D7F"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88A5B6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EE0E56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4CD13E7"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r>
      <w:tr w:rsidR="004114C2" w:rsidRPr="004114C2" w14:paraId="0A126B02"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13E0C"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8E639FC"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634B5A67" w14:textId="77777777" w:rsidR="004114C2" w:rsidRPr="004114C2" w:rsidRDefault="004114C2" w:rsidP="00A76119">
            <w:pPr>
              <w:keepNext/>
              <w:keepLines/>
              <w:spacing w:after="0" w:line="254"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CD803CC"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61695E7"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B81B53C"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r>
      <w:tr w:rsidR="004114C2" w:rsidRPr="004114C2" w14:paraId="46C6A19B" w14:textId="77777777" w:rsidTr="00A76119">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7F9FE5A5"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PRS </w:t>
            </w:r>
            <w:r w:rsidRPr="004114C2">
              <w:rPr>
                <w:rFonts w:ascii="Arial" w:eastAsia="Calibri" w:hAnsi="Arial" w:cs="Arial"/>
                <w:position w:val="-12"/>
                <w:sz w:val="18"/>
                <w:szCs w:val="22"/>
                <w:highlight w:val="lightGray"/>
                <w:lang w:val="en-US"/>
              </w:rPr>
              <w:object w:dxaOrig="730" w:dyaOrig="430" w14:anchorId="43399B38">
                <v:shape id="_x0000_i1030" type="#_x0000_t75" style="width:36.5pt;height:21.5pt" o:ole="">
                  <v:imagedata r:id="rId9" o:title=""/>
                </v:shape>
                <o:OLEObject Type="Embed" ProgID="Equation.3" ShapeID="_x0000_i1030" DrawAspect="Content" ObjectID="_1799155011" r:id="rId14"/>
              </w:object>
            </w:r>
            <w:r w:rsidRPr="004114C2">
              <w:rPr>
                <w:rFonts w:ascii="Arial" w:eastAsia="Calibri" w:hAnsi="Arial" w:cs="Arial"/>
                <w:sz w:val="18"/>
                <w:highlight w:val="lightGray"/>
                <w:vertAlign w:val="superscript"/>
                <w:lang w:val="en-US"/>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
          <w:p w14:paraId="3439D471"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2997C34D"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E2C290E"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F2FCDE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7FA421A"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r>
      <w:tr w:rsidR="004114C2" w:rsidRPr="004114C2" w14:paraId="4C131B17"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2A00F"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A3336BE"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tcPr>
          <w:p w14:paraId="09C7E1F5"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p w14:paraId="543419B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6DCA832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D163F9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99173C5"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r>
      <w:tr w:rsidR="004114C2" w:rsidRPr="004114C2" w14:paraId="01DA205D"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28FC"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848070A"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tcPr>
          <w:p w14:paraId="5E42ED0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p w14:paraId="488B78E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9A96C6A"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3B0F11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61D6C8D"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r>
      <w:tr w:rsidR="004114C2" w:rsidRPr="004114C2" w14:paraId="47FB2506" w14:textId="77777777" w:rsidTr="00A76119">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81839AC"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Io</w:t>
            </w:r>
            <w:r w:rsidRPr="004114C2">
              <w:rPr>
                <w:rFonts w:ascii="Arial" w:eastAsia="Calibri" w:hAnsi="Arial" w:cs="Arial"/>
                <w:sz w:val="18"/>
                <w:highlight w:val="lightGray"/>
                <w:vertAlign w:val="superscript"/>
                <w:lang w:val="en-US"/>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
          <w:p w14:paraId="44694391"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551F87B"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04B6424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19.08MHz</w:t>
            </w:r>
          </w:p>
        </w:tc>
        <w:tc>
          <w:tcPr>
            <w:tcW w:w="1076" w:type="pct"/>
            <w:tcBorders>
              <w:top w:val="single" w:sz="4" w:space="0" w:color="auto"/>
              <w:left w:val="single" w:sz="4" w:space="0" w:color="auto"/>
              <w:bottom w:val="single" w:sz="4" w:space="0" w:color="auto"/>
              <w:right w:val="single" w:sz="4" w:space="0" w:color="auto"/>
            </w:tcBorders>
            <w:hideMark/>
          </w:tcPr>
          <w:p w14:paraId="5F187A99"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924284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B293C4E"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r>
      <w:tr w:rsidR="004114C2" w:rsidRPr="004114C2" w14:paraId="37060260"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22DC"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00EE16EF"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48F28D77"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1C29E26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19.08MHz</w:t>
            </w:r>
          </w:p>
        </w:tc>
        <w:tc>
          <w:tcPr>
            <w:tcW w:w="1076" w:type="pct"/>
            <w:tcBorders>
              <w:top w:val="single" w:sz="4" w:space="0" w:color="auto"/>
              <w:left w:val="single" w:sz="4" w:space="0" w:color="auto"/>
              <w:bottom w:val="single" w:sz="4" w:space="0" w:color="auto"/>
              <w:right w:val="single" w:sz="4" w:space="0" w:color="auto"/>
            </w:tcBorders>
            <w:hideMark/>
          </w:tcPr>
          <w:p w14:paraId="0DDE618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74F6988"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C904DD0"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r>
      <w:tr w:rsidR="004114C2" w:rsidRPr="004114C2" w14:paraId="0C942E32"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E03B"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CC842F4"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9BD4682"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7D46C815" w14:textId="77777777" w:rsidR="004114C2" w:rsidRPr="004114C2" w:rsidRDefault="004114C2" w:rsidP="00A76119">
            <w:pPr>
              <w:keepNext/>
              <w:keepLines/>
              <w:spacing w:after="0" w:line="252"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47.88MHz</w:t>
            </w:r>
          </w:p>
        </w:tc>
        <w:tc>
          <w:tcPr>
            <w:tcW w:w="1076" w:type="pct"/>
            <w:tcBorders>
              <w:top w:val="single" w:sz="4" w:space="0" w:color="auto"/>
              <w:left w:val="single" w:sz="4" w:space="0" w:color="auto"/>
              <w:bottom w:val="single" w:sz="4" w:space="0" w:color="auto"/>
              <w:right w:val="single" w:sz="4" w:space="0" w:color="auto"/>
            </w:tcBorders>
            <w:hideMark/>
          </w:tcPr>
          <w:p w14:paraId="1F76CC2F"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-57.</w:t>
            </w:r>
            <w:r w:rsidRPr="004114C2">
              <w:rPr>
                <w:rFonts w:ascii="Arial" w:hAnsi="Arial" w:cs="Arial" w:hint="eastAsia"/>
                <w:sz w:val="18"/>
                <w:szCs w:val="18"/>
                <w:highlight w:val="lightGray"/>
              </w:rPr>
              <w:t>20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B83F8F9"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-57.</w:t>
            </w:r>
            <w:r w:rsidRPr="004114C2">
              <w:rPr>
                <w:rFonts w:ascii="Arial" w:hAnsi="Arial" w:cs="Arial" w:hint="eastAsia"/>
                <w:sz w:val="18"/>
                <w:szCs w:val="18"/>
                <w:highlight w:val="lightGray"/>
              </w:rPr>
              <w:t>20</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0F3306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-57.</w:t>
            </w:r>
            <w:r w:rsidRPr="004114C2">
              <w:rPr>
                <w:rFonts w:ascii="Arial" w:hAnsi="Arial" w:cs="Arial" w:hint="eastAsia"/>
                <w:sz w:val="18"/>
                <w:szCs w:val="18"/>
                <w:highlight w:val="lightGray"/>
              </w:rPr>
              <w:t>20</w:t>
            </w:r>
          </w:p>
        </w:tc>
      </w:tr>
      <w:tr w:rsidR="004114C2" w:rsidRPr="004114C2" w14:paraId="3728C41F"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BBCDAAE"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lastRenderedPageBreak/>
              <w:t xml:space="preserve">PRS </w:t>
            </w:r>
            <w:r w:rsidRPr="004114C2">
              <w:rPr>
                <w:rFonts w:ascii="Arial" w:eastAsia="Calibri" w:hAnsi="Arial" w:cs="Arial"/>
                <w:position w:val="-12"/>
                <w:sz w:val="18"/>
                <w:szCs w:val="22"/>
                <w:highlight w:val="lightGray"/>
                <w:lang w:val="en-US"/>
              </w:rPr>
              <w:object w:dxaOrig="630" w:dyaOrig="390" w14:anchorId="1404823F">
                <v:shape id="_x0000_i1031" type="#_x0000_t75" style="width:32pt;height:19.5pt" o:ole="" fillcolor="window">
                  <v:imagedata r:id="rId15" o:title=""/>
                </v:shape>
                <o:OLEObject Type="Embed" ProgID="Equation.3" ShapeID="_x0000_i1031" DrawAspect="Content" ObjectID="_1799155012" r:id="rId16"/>
              </w:object>
            </w:r>
            <w:r w:rsidRPr="004114C2">
              <w:rPr>
                <w:rFonts w:ascii="Arial" w:eastAsia="Calibri" w:hAnsi="Arial" w:cs="Arial"/>
                <w:sz w:val="18"/>
                <w:highlight w:val="lightGray"/>
                <w:vertAlign w:val="superscript"/>
                <w:lang w:val="en-US"/>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071E122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7AA2DB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-3</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6A82CF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CD0F3E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w:t>
            </w:r>
          </w:p>
        </w:tc>
      </w:tr>
      <w:tr w:rsidR="004114C2" w:rsidRPr="004114C2" w14:paraId="42CAFFCA"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31F8BABF"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2E20F0ED"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p>
        </w:tc>
        <w:tc>
          <w:tcPr>
            <w:tcW w:w="3228" w:type="pct"/>
            <w:gridSpan w:val="3"/>
            <w:tcBorders>
              <w:top w:val="single" w:sz="4" w:space="0" w:color="auto"/>
              <w:left w:val="single" w:sz="4" w:space="0" w:color="auto"/>
              <w:bottom w:val="single" w:sz="4" w:space="0" w:color="auto"/>
              <w:right w:val="single" w:sz="4" w:space="0" w:color="auto"/>
            </w:tcBorders>
            <w:vAlign w:val="center"/>
            <w:hideMark/>
          </w:tcPr>
          <w:p w14:paraId="40C78F2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Calibri" w:eastAsia="Calibri" w:hAnsi="Calibri" w:cs="Calibri"/>
                <w:sz w:val="18"/>
                <w:highlight w:val="lightGray"/>
                <w:lang w:val="en-US"/>
              </w:rPr>
              <w:t>AWGN</w:t>
            </w:r>
          </w:p>
        </w:tc>
      </w:tr>
      <w:tr w:rsidR="004114C2" w:rsidRPr="004114C2" w14:paraId="535C732F" w14:textId="77777777" w:rsidTr="00A7611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C3CC91" w14:textId="77777777" w:rsidR="004114C2" w:rsidRPr="004114C2" w:rsidRDefault="004114C2" w:rsidP="00A76119">
            <w:pPr>
              <w:pStyle w:val="TAN"/>
              <w:spacing w:line="256" w:lineRule="auto"/>
              <w:rPr>
                <w:rFonts w:eastAsia="Calibri"/>
                <w:highlight w:val="lightGray"/>
                <w:lang w:val="en-US"/>
              </w:rPr>
            </w:pPr>
            <w:r w:rsidRPr="004114C2">
              <w:rPr>
                <w:rFonts w:eastAsia="Calibri"/>
                <w:highlight w:val="lightGray"/>
                <w:lang w:val="en-US"/>
              </w:rPr>
              <w:t xml:space="preserve">Note 1: </w:t>
            </w:r>
            <w:r w:rsidRPr="004114C2">
              <w:rPr>
                <w:rFonts w:eastAsia="Calibri"/>
                <w:highlight w:val="lightGray"/>
                <w:lang w:val="en-US"/>
              </w:rPr>
              <w:tab/>
              <w:t>OCNG shall be used such that all active cells are fully allocated and a constant total transmitted power spectral density is achieved for all OFDM symbols, except for slots where PRS is transmitted by any of the cells.</w:t>
            </w:r>
          </w:p>
          <w:p w14:paraId="728B8487" w14:textId="77777777" w:rsidR="004114C2" w:rsidRPr="004114C2" w:rsidRDefault="004114C2" w:rsidP="00A76119">
            <w:pPr>
              <w:pStyle w:val="TAN"/>
              <w:spacing w:line="256" w:lineRule="auto"/>
              <w:rPr>
                <w:rFonts w:eastAsia="Calibri"/>
                <w:highlight w:val="lightGray"/>
                <w:lang w:val="en-US"/>
              </w:rPr>
            </w:pPr>
            <w:r w:rsidRPr="004114C2">
              <w:rPr>
                <w:rFonts w:eastAsia="Calibri"/>
                <w:highlight w:val="lightGray"/>
                <w:lang w:val="en-US"/>
              </w:rPr>
              <w:t>Note 2:</w:t>
            </w:r>
            <w:r w:rsidRPr="004114C2">
              <w:rPr>
                <w:rFonts w:eastAsia="Calibri"/>
                <w:highlight w:val="lightGray"/>
                <w:lang w:val="en-US"/>
              </w:rPr>
              <w:tab/>
              <w:t>The resources for uplink transmission are assigned to the UE prior to the start of time period T2.</w:t>
            </w:r>
          </w:p>
          <w:p w14:paraId="6D68358A" w14:textId="77777777" w:rsidR="004114C2" w:rsidRPr="004114C2" w:rsidRDefault="004114C2" w:rsidP="00A76119">
            <w:pPr>
              <w:pStyle w:val="TAN"/>
              <w:spacing w:line="256" w:lineRule="auto"/>
              <w:rPr>
                <w:rFonts w:eastAsia="MS Mincho"/>
                <w:highlight w:val="lightGray"/>
              </w:rPr>
            </w:pPr>
            <w:r w:rsidRPr="004114C2">
              <w:rPr>
                <w:rFonts w:eastAsia="Calibri"/>
                <w:highlight w:val="lightGray"/>
                <w:lang w:val="en-US"/>
              </w:rPr>
              <w:t>Note 3:</w:t>
            </w:r>
            <w:r w:rsidRPr="004114C2">
              <w:rPr>
                <w:rFonts w:eastAsia="Calibri"/>
                <w:highlight w:val="lightGray"/>
                <w:lang w:val="en-US"/>
              </w:rPr>
              <w:tab/>
              <w:t xml:space="preserve">Interference from other cells and noise sources not specified in the test are assumed to be constant over subcarriers and time and shall be modelled as AWGN of appropriate power for </w:t>
            </w:r>
            <w:r w:rsidRPr="004114C2">
              <w:rPr>
                <w:rFonts w:eastAsia="Calibri"/>
                <w:szCs w:val="22"/>
                <w:highlight w:val="lightGray"/>
                <w:lang w:val="en-US"/>
              </w:rPr>
              <w:object w:dxaOrig="430" w:dyaOrig="350" w14:anchorId="0C0568A2">
                <v:shape id="_x0000_i1032" type="#_x0000_t75" style="width:21.5pt;height:17.5pt" o:ole="" fillcolor="window">
                  <v:imagedata r:id="rId7" o:title=""/>
                </v:shape>
                <o:OLEObject Type="Embed" ProgID="Equation.3" ShapeID="_x0000_i1032" DrawAspect="Content" ObjectID="_1799155013" r:id="rId17"/>
              </w:object>
            </w:r>
            <w:r w:rsidRPr="004114C2">
              <w:rPr>
                <w:rFonts w:eastAsia="Calibri"/>
                <w:highlight w:val="lightGray"/>
                <w:lang w:val="en-US"/>
              </w:rPr>
              <w:t xml:space="preserve"> to be fulfilled.</w:t>
            </w:r>
          </w:p>
          <w:p w14:paraId="51DAD64F" w14:textId="77777777" w:rsidR="004114C2" w:rsidRPr="004114C2" w:rsidRDefault="004114C2" w:rsidP="00A76119">
            <w:pPr>
              <w:pStyle w:val="TAN"/>
              <w:spacing w:line="256" w:lineRule="auto"/>
              <w:rPr>
                <w:rFonts w:eastAsia="Calibri"/>
                <w:highlight w:val="lightGray"/>
                <w:lang w:val="en-US"/>
              </w:rPr>
            </w:pPr>
            <w:r w:rsidRPr="004114C2">
              <w:rPr>
                <w:rFonts w:eastAsia="Calibri"/>
                <w:highlight w:val="lightGray"/>
                <w:lang w:val="en-US"/>
              </w:rPr>
              <w:t>Note 4:</w:t>
            </w:r>
            <w:r w:rsidRPr="004114C2">
              <w:rPr>
                <w:rFonts w:eastAsia="Calibri"/>
                <w:highlight w:val="lightGray"/>
                <w:lang w:val="en-US"/>
              </w:rPr>
              <w:tab/>
              <w:t>Io levels apply only for symbols where PRS is transmitted.</w:t>
            </w:r>
          </w:p>
        </w:tc>
      </w:tr>
    </w:tbl>
    <w:p w14:paraId="1CBBADCA" w14:textId="77777777" w:rsidR="004114C2" w:rsidRPr="004114C2" w:rsidRDefault="004114C2" w:rsidP="004114C2">
      <w:pPr>
        <w:spacing w:after="160" w:line="256" w:lineRule="auto"/>
        <w:rPr>
          <w:rFonts w:ascii="Calibri" w:eastAsia="Calibri" w:hAnsi="Calibri"/>
          <w:sz w:val="22"/>
          <w:szCs w:val="22"/>
          <w:highlight w:val="lightGray"/>
          <w:lang w:val="en-US"/>
        </w:rPr>
      </w:pPr>
    </w:p>
    <w:p w14:paraId="6706DE72" w14:textId="77777777" w:rsidR="004114C2" w:rsidRPr="004114C2" w:rsidRDefault="004114C2" w:rsidP="004114C2">
      <w:pPr>
        <w:pStyle w:val="Heading5"/>
        <w:rPr>
          <w:highlight w:val="lightGray"/>
        </w:rPr>
      </w:pPr>
      <w:r w:rsidRPr="004114C2">
        <w:rPr>
          <w:highlight w:val="lightGray"/>
        </w:rPr>
        <w:t>A.6.8.1.2.2</w:t>
      </w:r>
      <w:r w:rsidRPr="004114C2">
        <w:rPr>
          <w:highlight w:val="lightGray"/>
        </w:rPr>
        <w:tab/>
        <w:t>Test Requirements</w:t>
      </w:r>
    </w:p>
    <w:p w14:paraId="0D90A0DF"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 RSTD measurement time fulfils the requirements specified in Clause 5.6.2.5.</w:t>
      </w:r>
    </w:p>
    <w:p w14:paraId="00783C3E" w14:textId="77777777" w:rsidR="004114C2" w:rsidRPr="004114C2" w:rsidRDefault="004114C2" w:rsidP="004114C2">
      <w:pPr>
        <w:spacing w:after="160" w:line="254" w:lineRule="auto"/>
        <w:rPr>
          <w:highlight w:val="lightGray"/>
          <w:lang w:val="en-US"/>
        </w:rPr>
      </w:pPr>
      <w:r w:rsidRPr="004114C2">
        <w:rPr>
          <w:rFonts w:eastAsia="Calibri"/>
          <w:highlight w:val="lightGray"/>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1FABD6F7" w14:textId="77777777" w:rsidR="004114C2" w:rsidRPr="004114C2" w:rsidRDefault="004114C2" w:rsidP="004114C2">
      <w:pPr>
        <w:pStyle w:val="NO"/>
        <w:rPr>
          <w:rFonts w:eastAsia="Calibri"/>
          <w:highlight w:val="lightGray"/>
          <w:lang w:val="en-US"/>
        </w:rPr>
      </w:pPr>
      <w:r w:rsidRPr="004114C2">
        <w:rPr>
          <w:highlight w:val="lightGray"/>
        </w:rPr>
        <w:t>NOTE: The actual overall delays measured in the test may be higher than the time duration above because of the uncertainty in acquiring the first available PRACH occasion to transition to RRC_CONNECTED state to report the measurements.</w:t>
      </w:r>
    </w:p>
    <w:p w14:paraId="1E627D4D" w14:textId="77777777" w:rsidR="004114C2" w:rsidRDefault="004114C2" w:rsidP="004114C2">
      <w:pPr>
        <w:rPr>
          <w:rFonts w:eastAsia="Calibri"/>
          <w:lang w:val="en-US"/>
        </w:rPr>
      </w:pPr>
      <w:r w:rsidRPr="004114C2">
        <w:rPr>
          <w:rFonts w:eastAsia="Calibri"/>
          <w:highlight w:val="lightGray"/>
          <w:lang w:val="en-US"/>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436DC176" w14:textId="77777777" w:rsidR="004114C2" w:rsidRPr="00426820" w:rsidRDefault="004114C2" w:rsidP="004114C2"/>
    <w:p w14:paraId="2D2AFA26" w14:textId="77777777" w:rsidR="000026D5" w:rsidRDefault="000026D5" w:rsidP="000026D5"/>
    <w:p w14:paraId="64CB497C" w14:textId="77777777" w:rsidR="00A72A4B" w:rsidRPr="00A72A4B" w:rsidRDefault="00A72A4B" w:rsidP="00A72A4B">
      <w:pPr>
        <w:overflowPunct w:val="0"/>
        <w:autoSpaceDE w:val="0"/>
        <w:autoSpaceDN w:val="0"/>
        <w:adjustRightInd w:val="0"/>
        <w:textAlignment w:val="baseline"/>
        <w:rPr>
          <w:rFonts w:eastAsia="Times New Roman"/>
          <w:lang w:eastAsia="en-GB"/>
        </w:rPr>
      </w:pPr>
    </w:p>
    <w:p w14:paraId="65CF1766" w14:textId="77777777"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14:paraId="54C19FD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31DB148" w14:textId="77777777" w:rsidR="00413FAC" w:rsidRPr="00C87B6E" w:rsidRDefault="00621E1D" w:rsidP="00413FAC">
      <w:pPr>
        <w:jc w:val="both"/>
        <w:rPr>
          <w:rFonts w:ascii="Arial" w:hAnsi="Arial"/>
          <w:highlight w:val="yellow"/>
        </w:rPr>
      </w:pPr>
      <w:r w:rsidRPr="00C87B6E">
        <w:rPr>
          <w:rFonts w:ascii="Arial" w:eastAsia="SimSun" w:hAnsi="Arial"/>
          <w:highlight w:val="yellow"/>
        </w:rPr>
        <w:t xml:space="preserve">The </w:t>
      </w:r>
      <w:r w:rsidR="00AC0849" w:rsidRPr="00C87B6E">
        <w:rPr>
          <w:rFonts w:ascii="Arial" w:eastAsia="SimSun" w:hAnsi="Arial"/>
          <w:highlight w:val="yellow"/>
        </w:rPr>
        <w:t xml:space="preserve">test </w:t>
      </w:r>
      <w:r w:rsidR="00896239" w:rsidRPr="00C87B6E">
        <w:rPr>
          <w:rFonts w:ascii="Arial" w:eastAsia="SimSun" w:hAnsi="Arial"/>
          <w:highlight w:val="yellow"/>
        </w:rPr>
        <w:t>has</w:t>
      </w:r>
      <w:r w:rsidR="006A6329" w:rsidRPr="00C87B6E">
        <w:rPr>
          <w:rFonts w:ascii="Arial" w:eastAsia="SimSun" w:hAnsi="Arial"/>
          <w:highlight w:val="yellow"/>
        </w:rPr>
        <w:t xml:space="preserve"> 3 cells and</w:t>
      </w:r>
      <w:r w:rsidR="00896239" w:rsidRPr="00C87B6E">
        <w:rPr>
          <w:rFonts w:ascii="Arial" w:eastAsia="SimSun" w:hAnsi="Arial"/>
          <w:highlight w:val="yellow"/>
        </w:rPr>
        <w:t xml:space="preserve"> </w:t>
      </w:r>
      <w:r w:rsidR="006A6329" w:rsidRPr="00C87B6E">
        <w:rPr>
          <w:rFonts w:ascii="Arial" w:eastAsia="SimSun" w:hAnsi="Arial"/>
          <w:highlight w:val="yellow"/>
        </w:rPr>
        <w:t>2</w:t>
      </w:r>
      <w:r w:rsidR="00896239" w:rsidRPr="00C87B6E">
        <w:rPr>
          <w:rFonts w:ascii="Arial" w:eastAsia="SimSun" w:hAnsi="Arial"/>
          <w:highlight w:val="yellow"/>
        </w:rPr>
        <w:t xml:space="preserve"> </w:t>
      </w:r>
      <w:r w:rsidR="006A6329" w:rsidRPr="00C87B6E">
        <w:rPr>
          <w:rFonts w:ascii="Arial" w:eastAsia="SimSun" w:hAnsi="Arial"/>
          <w:highlight w:val="yellow"/>
        </w:rPr>
        <w:t>time periods. During T1, only Cell 1 is active. During T2, the UE should measure and report the RSTD for Cell 2 and Cell 3. The SS shall evaluate the RSTD measurement reporting delay.</w:t>
      </w:r>
    </w:p>
    <w:p w14:paraId="4526D725" w14:textId="77777777" w:rsidR="00413FAC" w:rsidRPr="00C87B6E" w:rsidRDefault="006A6329" w:rsidP="00413FAC">
      <w:pPr>
        <w:jc w:val="both"/>
        <w:rPr>
          <w:rFonts w:ascii="Arial" w:hAnsi="Arial"/>
          <w:highlight w:val="yellow"/>
        </w:rPr>
      </w:pPr>
      <w:r w:rsidRPr="00C87B6E">
        <w:rPr>
          <w:rFonts w:ascii="Arial" w:hAnsi="Arial"/>
          <w:highlight w:val="yellow"/>
        </w:rPr>
        <w:t>T</w:t>
      </w:r>
      <w:r w:rsidR="00413FAC" w:rsidRPr="00C87B6E">
        <w:rPr>
          <w:rFonts w:ascii="Arial" w:hAnsi="Arial"/>
          <w:highlight w:val="yellow"/>
        </w:rPr>
        <w:t xml:space="preserve">he </w:t>
      </w:r>
      <w:r w:rsidRPr="00C87B6E">
        <w:rPr>
          <w:rFonts w:ascii="Arial" w:hAnsi="Arial"/>
          <w:highlight w:val="yellow"/>
        </w:rPr>
        <w:t xml:space="preserve">PRS </w:t>
      </w:r>
      <w:r w:rsidR="00413FAC" w:rsidRPr="00C87B6E">
        <w:rPr>
          <w:rFonts w:ascii="Arial" w:hAnsi="Arial"/>
          <w:highlight w:val="yellow"/>
        </w:rPr>
        <w:t xml:space="preserve">Ês/Iot value for </w:t>
      </w:r>
      <w:r w:rsidRPr="00C87B6E">
        <w:rPr>
          <w:rFonts w:ascii="Arial" w:hAnsi="Arial"/>
          <w:highlight w:val="yellow"/>
        </w:rPr>
        <w:t>all cells</w:t>
      </w:r>
      <w:r w:rsidR="00413FAC" w:rsidRPr="00C87B6E">
        <w:rPr>
          <w:rFonts w:ascii="Arial" w:hAnsi="Arial"/>
          <w:highlight w:val="yellow"/>
        </w:rPr>
        <w:t xml:space="preserve"> is set near the bottom of the range of </w:t>
      </w:r>
      <w:r w:rsidRPr="00C87B6E">
        <w:rPr>
          <w:rFonts w:ascii="Arial" w:hAnsi="Arial"/>
          <w:highlight w:val="yellow"/>
        </w:rPr>
        <w:t xml:space="preserve">PRS </w:t>
      </w:r>
      <w:r w:rsidR="00413FAC" w:rsidRPr="00C87B6E">
        <w:rPr>
          <w:rFonts w:ascii="Arial" w:hAnsi="Arial"/>
          <w:highlight w:val="yellow"/>
        </w:rPr>
        <w:t>Ês/Iot given in the core requirement TS 38.133.</w:t>
      </w:r>
    </w:p>
    <w:p w14:paraId="7E1884EC" w14:textId="5810545A" w:rsidR="006F53C9" w:rsidRDefault="00A511B6" w:rsidP="006F53C9">
      <w:pPr>
        <w:jc w:val="both"/>
        <w:rPr>
          <w:rFonts w:ascii="Arial" w:hAnsi="Arial"/>
        </w:rPr>
      </w:pPr>
      <w:r w:rsidRPr="00C87B6E">
        <w:rPr>
          <w:rFonts w:ascii="Arial" w:hAnsi="Arial"/>
          <w:highlight w:val="yellow"/>
        </w:rPr>
        <w:t xml:space="preserve">There are three test configurations according to Table </w:t>
      </w:r>
      <w:r w:rsidR="00190747" w:rsidRPr="00C87B6E">
        <w:rPr>
          <w:highlight w:val="yellow"/>
        </w:rPr>
        <w:t>A.6.8.1.</w:t>
      </w:r>
      <w:r w:rsidR="00B727C0">
        <w:rPr>
          <w:highlight w:val="yellow"/>
        </w:rPr>
        <w:t>2</w:t>
      </w:r>
      <w:r w:rsidR="00190747" w:rsidRPr="00C87B6E">
        <w:rPr>
          <w:highlight w:val="yellow"/>
        </w:rPr>
        <w:t>.1-1</w:t>
      </w:r>
      <w:r w:rsidRPr="00C87B6E">
        <w:rPr>
          <w:rFonts w:ascii="Arial" w:hAnsi="Arial"/>
          <w:highlight w:val="yellow"/>
        </w:rPr>
        <w:t>. Test Configurations 1 and 2 have identical power settings, so they will be analysed together. Test Configuration 3 has different power settings and it will be analysed in a separate tab in the accompanying excel sheet.</w:t>
      </w:r>
    </w:p>
    <w:p w14:paraId="0DB053D0"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408C12A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8B36994"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5E62A5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lastRenderedPageBreak/>
        <w:t xml:space="preserve">The general approach is given in the steps below:    </w:t>
      </w:r>
    </w:p>
    <w:p w14:paraId="19F3CBD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8E098D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B54CC8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F37D92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C933D4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7A3CEB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23F676D"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56FAC1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82AEDD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1F31D0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6ACAFA4" w14:textId="3ECA8339"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3B6337" w:rsidRPr="00FC516B">
        <w:rPr>
          <w:lang w:val="en-US"/>
        </w:rPr>
        <w:t>A</w:t>
      </w:r>
      <w:r w:rsidR="003B6337">
        <w:rPr>
          <w:lang w:val="en-US"/>
        </w:rPr>
        <w:t>.</w:t>
      </w:r>
      <w:r w:rsidR="003B6337" w:rsidRPr="00FC516B">
        <w:t>6</w:t>
      </w:r>
      <w:r w:rsidR="003B6337">
        <w:t>.8.1.</w:t>
      </w:r>
      <w:r w:rsidR="00B727C0">
        <w:t>2</w:t>
      </w:r>
      <w:r w:rsidR="003B6337" w:rsidRPr="00FC516B">
        <w:t>.1</w:t>
      </w:r>
      <w:r w:rsidR="003B6337">
        <w:t>-</w:t>
      </w:r>
      <w:r w:rsidR="003B6337">
        <w:rPr>
          <w:lang w:val="en-US"/>
        </w:rPr>
        <w:t xml:space="preserve">4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49DAFF3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717DDC9C"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048541A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0733D286"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6A201D05"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6D062773"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024506E" w14:textId="77777777" w:rsidR="00C21ABC" w:rsidRPr="00C4596A" w:rsidRDefault="00C21ABC" w:rsidP="00C4596A">
      <w:pPr>
        <w:autoSpaceDE w:val="0"/>
        <w:autoSpaceDN w:val="0"/>
        <w:adjustRightInd w:val="0"/>
        <w:jc w:val="both"/>
        <w:rPr>
          <w:rFonts w:ascii="Arial" w:eastAsia="SimSun" w:hAnsi="Arial"/>
        </w:rPr>
      </w:pPr>
    </w:p>
    <w:p w14:paraId="2C2E43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5F0F59B"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80ADD41"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3D6C4F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4EA347"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0DA9E14"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DEF4374"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7EFB8471"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1214D1F3"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C70429"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44F76B2A"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62D71507" w14:textId="77777777" w:rsidR="00090BF1" w:rsidRDefault="00090BF1" w:rsidP="00F201EC">
      <w:pPr>
        <w:rPr>
          <w:rFonts w:ascii="Arial" w:hAnsi="Arial"/>
        </w:rPr>
      </w:pPr>
    </w:p>
    <w:p w14:paraId="704EA786"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47DB4CC"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358DA5FD"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1625B760"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3FF896E5"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3EC1B1CC"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27CEBA73" w14:textId="77777777" w:rsidR="007C4DCA" w:rsidRPr="00084212" w:rsidRDefault="001E571C" w:rsidP="007C4DCA">
      <w:pPr>
        <w:pStyle w:val="B10"/>
        <w:rPr>
          <w:highlight w:val="lightGray"/>
        </w:rPr>
      </w:pPr>
      <w:r>
        <w:rPr>
          <w:highlight w:val="lightGray"/>
        </w:rPr>
        <w:t xml:space="preserve"> </w:t>
      </w:r>
      <w:r w:rsidR="007C4DCA" w:rsidRPr="00084212">
        <w:rPr>
          <w:rFonts w:cs="v4.2.0"/>
          <w:highlight w:val="lightGray"/>
          <w:lang w:eastAsia="ko-KR"/>
        </w:rPr>
        <w:t>each relevant PRS resource configured for measurement</w:t>
      </w:r>
      <w:r w:rsidR="007C4DCA" w:rsidRPr="00084212">
        <w:rPr>
          <w:highlight w:val="lightGray"/>
        </w:rPr>
        <w:t>.</w:t>
      </w:r>
    </w:p>
    <w:p w14:paraId="40D3915D"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0F7C707C"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33F3F467"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30F3E577"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17B6DC1A"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5D268B1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2AB1D8CE"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03D71136"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6CBBE4D5"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7F46C3A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58CBC1E4"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1BDA2FE8"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1C6C9639"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0CCBD25D" w14:textId="77777777" w:rsidR="007C4DCA" w:rsidRPr="00084212" w:rsidRDefault="007C4DCA" w:rsidP="007C4DCA">
      <w:pPr>
        <w:rPr>
          <w:highlight w:val="lightGray"/>
        </w:rPr>
      </w:pPr>
      <w:r w:rsidRPr="00084212">
        <w:rPr>
          <w:highlight w:val="lightGray"/>
        </w:rPr>
        <w:t xml:space="preserve">Note: The requriements for fading channel in this clause are derived based on TDL-A (30 ns delay spread, 5Hz) and TDL-C (60 ns delay spread, 300 Hz) channel models for FR1 and FR2 respectively. </w:t>
      </w:r>
    </w:p>
    <w:p w14:paraId="02520278" w14:textId="77777777" w:rsidR="007C4DCA" w:rsidRPr="00084212" w:rsidRDefault="007C4DCA" w:rsidP="007C4DCA">
      <w:pPr>
        <w:rPr>
          <w:highlight w:val="lightGray"/>
          <w:lang w:val="en-US"/>
        </w:rPr>
      </w:pPr>
      <w:r w:rsidRPr="00084212">
        <w:rPr>
          <w:highlight w:val="lightGray"/>
          <w:lang w:val="en-US"/>
        </w:rPr>
        <w:t xml:space="preserve">When UE measures RSTD on PRS resources belonging to different PFLs, then the RSTD accuracy is defined as the accuracy corresponding to the largest accuracy value among different PFLs. </w:t>
      </w:r>
    </w:p>
    <w:p w14:paraId="1F35706A" w14:textId="77777777" w:rsidR="007C4DCA" w:rsidRPr="00084212" w:rsidRDefault="007C4DCA" w:rsidP="007C4DCA">
      <w:pPr>
        <w:rPr>
          <w:bCs/>
          <w:highlight w:val="lightGray"/>
        </w:rPr>
      </w:pPr>
      <w:r w:rsidRPr="00084212">
        <w:rPr>
          <w:highlight w:val="lightGray"/>
        </w:rPr>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60265C8A"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3AB8F64C" w14:textId="77777777" w:rsidR="007C4DCA" w:rsidRPr="00084212" w:rsidRDefault="007C4DCA" w:rsidP="007C4DCA">
      <w:pPr>
        <w:pStyle w:val="B10"/>
        <w:rPr>
          <w:highlight w:val="lightGray"/>
          <w:lang w:val="en-US"/>
        </w:rPr>
      </w:pPr>
      <w:r w:rsidRPr="00084212">
        <w:rPr>
          <w:highlight w:val="lightGray"/>
          <w:lang w:val="en-US"/>
        </w:rPr>
        <w:lastRenderedPageBreak/>
        <w:t>-</w:t>
      </w:r>
      <w:r w:rsidRPr="00084212">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64CD851E"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3B78C2FD" w14:textId="77777777" w:rsidR="007C4DCA" w:rsidRPr="00084212" w:rsidRDefault="007C4DCA" w:rsidP="007C4DCA">
      <w:pPr>
        <w:pStyle w:val="B10"/>
        <w:rPr>
          <w:highlight w:val="lightGray"/>
        </w:rPr>
      </w:pPr>
      <w:r w:rsidRPr="00084212">
        <w:rPr>
          <w:highlight w:val="lightGray"/>
        </w:rPr>
        <w:t>-</w:t>
      </w:r>
      <w:r w:rsidRPr="00084212">
        <w:rPr>
          <w:highlight w:val="lightGray"/>
        </w:rPr>
        <w:tab/>
        <w:t>Δ is zero for single PFL, and is defined in Table 10.1.23.2-5a for FR1 and Table 10.1.23.2-6a for FR2, respectively, for dual PFL.</w:t>
      </w:r>
    </w:p>
    <w:p w14:paraId="22DD3DC0" w14:textId="77777777" w:rsidR="007C4DCA" w:rsidRPr="000B3B45"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nr-UE-RxTEG-TimingErrorMargin</w:t>
      </w:r>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nr-UE-RxTEG-TimingErrorMargin</w:t>
      </w:r>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larger than the value of (Y+Z</w:t>
      </w:r>
      <w:bookmarkStart w:id="25" w:name="OLE_LINK41"/>
      <w:bookmarkStart w:id="26" w:name="OLE_LINK42"/>
      <w:r w:rsidRPr="00084212">
        <w:rPr>
          <w:rFonts w:eastAsia="Malgun Gothic"/>
          <w:bCs/>
          <w:highlight w:val="lightGray"/>
        </w:rPr>
        <w:t>+</w:t>
      </w:r>
      <w:r w:rsidRPr="00084212">
        <w:rPr>
          <w:highlight w:val="lightGray"/>
        </w:rPr>
        <w:t>Δ</w:t>
      </w:r>
      <w:bookmarkEnd w:id="25"/>
      <w:bookmarkEnd w:id="26"/>
      <w:r w:rsidRPr="00084212">
        <w:rPr>
          <w:rFonts w:hint="eastAsia"/>
          <w:bCs/>
          <w:highlight w:val="lightGray"/>
        </w:rPr>
        <w:t xml:space="preserve">) defined when </w:t>
      </w:r>
      <w:r w:rsidRPr="00084212">
        <w:rPr>
          <w:highlight w:val="lightGray"/>
        </w:rPr>
        <w:t xml:space="preserve">the </w:t>
      </w:r>
      <w:r w:rsidRPr="00084212">
        <w:rPr>
          <w:rFonts w:hint="eastAsia"/>
          <w:highlight w:val="lightGray"/>
        </w:rPr>
        <w:t>UE does</w:t>
      </w:r>
      <w:r w:rsidRPr="00084212">
        <w:rPr>
          <w:highlight w:val="lightGray"/>
        </w:rPr>
        <w:t xml:space="preserve"> not associate the measurements with the same </w:t>
      </w:r>
      <w:r w:rsidRPr="000B3B45">
        <w:rPr>
          <w:rFonts w:hint="eastAsia"/>
          <w:highlight w:val="lightGray"/>
        </w:rPr>
        <w:t>Rx TEG</w:t>
      </w:r>
      <w:r w:rsidRPr="000B3B45">
        <w:rPr>
          <w:rFonts w:hint="eastAsia"/>
          <w:bCs/>
          <w:highlight w:val="lightGray"/>
        </w:rPr>
        <w:t>.</w:t>
      </w:r>
    </w:p>
    <w:p w14:paraId="22FF751F" w14:textId="77777777" w:rsidR="00B727C0" w:rsidRPr="001B77DB" w:rsidRDefault="00B727C0" w:rsidP="00B727C0">
      <w:pPr>
        <w:pStyle w:val="TH"/>
        <w:rPr>
          <w:rFonts w:eastAsia="SimSun"/>
          <w:highlight w:val="lightGray"/>
        </w:rPr>
      </w:pPr>
      <w:bookmarkStart w:id="27" w:name="_Hlk117243394"/>
      <w:r w:rsidRPr="001B77DB">
        <w:rPr>
          <w:rFonts w:eastAsia="SimSun"/>
          <w:highlight w:val="lightGray"/>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B727C0" w:rsidRPr="001B77DB" w14:paraId="18E86FB8" w14:textId="77777777" w:rsidTr="00A7611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D3CEE32" w14:textId="77777777" w:rsidR="00B727C0" w:rsidRPr="001B77DB" w:rsidRDefault="00B727C0" w:rsidP="00A76119">
            <w:pPr>
              <w:pStyle w:val="TAH"/>
              <w:rPr>
                <w:highlight w:val="lightGray"/>
              </w:rPr>
            </w:pPr>
            <w:r w:rsidRPr="001B77DB">
              <w:rPr>
                <w:rFonts w:eastAsia="SimSun"/>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58ACD07" w14:textId="77777777" w:rsidR="00B727C0" w:rsidRPr="001B77DB" w:rsidRDefault="00B727C0" w:rsidP="00A76119">
            <w:pPr>
              <w:pStyle w:val="TAH"/>
              <w:rPr>
                <w:highlight w:val="lightGray"/>
              </w:rPr>
            </w:pPr>
            <w:r w:rsidRPr="001B77DB">
              <w:rPr>
                <w:rFonts w:eastAsia="SimSun"/>
                <w:highlight w:val="lightGray"/>
              </w:rPr>
              <w:t>Conditions</w:t>
            </w:r>
          </w:p>
        </w:tc>
      </w:tr>
      <w:tr w:rsidR="00B727C0" w:rsidRPr="001B77DB" w14:paraId="4D2C26DF" w14:textId="77777777" w:rsidTr="00A7611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12A815" w14:textId="77777777" w:rsidR="00B727C0" w:rsidRPr="001B77DB" w:rsidRDefault="00B727C0" w:rsidP="00A76119">
            <w:pPr>
              <w:spacing w:after="0"/>
              <w:rPr>
                <w:rFonts w:ascii="Arial" w:eastAsia="SimSun"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EC6F6FB" w14:textId="77777777" w:rsidR="00B727C0" w:rsidRPr="001B77DB" w:rsidRDefault="00B727C0" w:rsidP="00A76119">
            <w:pPr>
              <w:pStyle w:val="TAH"/>
              <w:rPr>
                <w:highlight w:val="lightGray"/>
              </w:rPr>
            </w:pPr>
            <w:r w:rsidRPr="001B77DB">
              <w:rPr>
                <w:rFonts w:eastAsia="SimSun"/>
                <w:highlight w:val="lightGray"/>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FDF4B7" w14:textId="77777777" w:rsidR="00B727C0" w:rsidRPr="001B77DB" w:rsidRDefault="00B727C0" w:rsidP="00A76119">
            <w:pPr>
              <w:pStyle w:val="TAH"/>
              <w:rPr>
                <w:highlight w:val="lightGray"/>
              </w:rPr>
            </w:pPr>
            <w:r w:rsidRPr="001B77DB">
              <w:rPr>
                <w:rFonts w:eastAsia="SimSun"/>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A2024B" w14:textId="77777777" w:rsidR="00B727C0" w:rsidRPr="001B77DB" w:rsidRDefault="00B727C0" w:rsidP="00A76119">
            <w:pPr>
              <w:pStyle w:val="TAH"/>
              <w:rPr>
                <w:rFonts w:eastAsia="SimSun"/>
                <w:highlight w:val="lightGray"/>
              </w:rPr>
            </w:pPr>
            <w:r w:rsidRPr="001B77DB">
              <w:rPr>
                <w:rFonts w:eastAsia="SimSun"/>
                <w:highlight w:val="lightGray"/>
              </w:rPr>
              <w:t>PRS bandwidth</w:t>
            </w:r>
          </w:p>
          <w:p w14:paraId="703EF413" w14:textId="77777777" w:rsidR="00B727C0" w:rsidRPr="001B77DB" w:rsidRDefault="00B727C0" w:rsidP="00A76119">
            <w:pPr>
              <w:pStyle w:val="TAH"/>
              <w:rPr>
                <w:highlight w:val="lightGray"/>
              </w:rPr>
            </w:pPr>
            <w:r w:rsidRPr="001B77DB">
              <w:rPr>
                <w:rFonts w:eastAsia="SimSun"/>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A266E45" w14:textId="77777777" w:rsidR="00B727C0" w:rsidRPr="001B77DB" w:rsidRDefault="00B727C0" w:rsidP="00A76119">
            <w:pPr>
              <w:pStyle w:val="TAH"/>
              <w:rPr>
                <w:rFonts w:eastAsia="SimSun"/>
                <w:highlight w:val="lightGray"/>
              </w:rPr>
            </w:pPr>
            <w:r w:rsidRPr="001B77DB">
              <w:rPr>
                <w:rFonts w:eastAsia="SimSun"/>
                <w:highlight w:val="lightGray"/>
              </w:rPr>
              <w:t>PRS resource repetition (</w:t>
            </w:r>
            <m:oMath>
              <m:sSubSup>
                <m:sSubSupPr>
                  <m:ctrlPr>
                    <w:rPr>
                      <w:rFonts w:ascii="Cambria Math" w:hAnsi="Cambria Math"/>
                      <w:i/>
                      <w:iCs/>
                      <w:highlight w:val="lightGray"/>
                    </w:rPr>
                  </m:ctrlPr>
                </m:sSubSupPr>
                <m:e>
                  <m:r>
                    <m:rPr>
                      <m:sty m:val="b"/>
                    </m:rPr>
                    <w:rPr>
                      <w:rFonts w:ascii="Cambria Math" w:eastAsia="SimSun" w:hAnsi="Cambria Math"/>
                      <w:highlight w:val="lightGray"/>
                    </w:rPr>
                    <m:t>T</m:t>
                  </m:r>
                </m:e>
                <m:sub>
                  <m:r>
                    <m:rPr>
                      <m:sty m:val="b"/>
                    </m:rPr>
                    <w:rPr>
                      <w:rFonts w:ascii="Cambria Math" w:eastAsia="SimSun" w:hAnsi="Cambria Math"/>
                      <w:highlight w:val="lightGray"/>
                    </w:rPr>
                    <m:t>rep</m:t>
                  </m:r>
                </m:sub>
                <m:sup>
                  <m:r>
                    <m:rPr>
                      <m:sty m:val="b"/>
                    </m:rPr>
                    <w:rPr>
                      <w:rFonts w:ascii="Cambria Math" w:eastAsia="SimSun" w:hAnsi="Cambria Math"/>
                      <w:highlight w:val="lightGray"/>
                    </w:rPr>
                    <m:t>PRS</m:t>
                  </m:r>
                </m:sup>
              </m:sSubSup>
              <m:r>
                <m:rPr>
                  <m:sty m:val="b"/>
                </m:rPr>
                <w:rPr>
                  <w:rFonts w:ascii="Cambria Math" w:eastAsia="SimSun" w:hAnsi="Cambria Math"/>
                  <w:highlight w:val="lightGray"/>
                </w:rPr>
                <m:t>*</m:t>
              </m:r>
              <m:sSub>
                <m:sSubPr>
                  <m:ctrlPr>
                    <w:rPr>
                      <w:rFonts w:ascii="Cambria Math" w:hAnsi="Cambria Math"/>
                      <w:i/>
                      <w:iCs/>
                      <w:highlight w:val="lightGray"/>
                    </w:rPr>
                  </m:ctrlPr>
                </m:sSubPr>
                <m:e>
                  <m:r>
                    <m:rPr>
                      <m:sty m:val="b"/>
                    </m:rPr>
                    <w:rPr>
                      <w:rFonts w:ascii="Cambria Math" w:eastAsia="SimSun" w:hAnsi="Cambria Math"/>
                      <w:highlight w:val="lightGray"/>
                    </w:rPr>
                    <m:t>L</m:t>
                  </m:r>
                </m:e>
                <m:sub>
                  <m:r>
                    <m:rPr>
                      <m:sty m:val="b"/>
                    </m:rPr>
                    <w:rPr>
                      <w:rFonts w:ascii="Cambria Math" w:eastAsia="SimSun" w:hAnsi="Cambria Math"/>
                      <w:highlight w:val="lightGray"/>
                    </w:rPr>
                    <m:t>PRS</m:t>
                  </m:r>
                </m:sub>
              </m:sSub>
              <m:r>
                <m:rPr>
                  <m:sty m:val="b"/>
                </m:rPr>
                <w:rPr>
                  <w:rFonts w:ascii="Cambria Math" w:eastAsia="SimSun" w:hAnsi="Cambria Math"/>
                  <w:highlight w:val="lightGray"/>
                </w:rPr>
                <m:t>/</m:t>
              </m:r>
              <m:sSubSup>
                <m:sSubSupPr>
                  <m:ctrlPr>
                    <w:rPr>
                      <w:rFonts w:ascii="Cambria Math" w:hAnsi="Cambria Math"/>
                      <w:i/>
                      <w:iCs/>
                      <w:highlight w:val="lightGray"/>
                    </w:rPr>
                  </m:ctrlPr>
                </m:sSubSupPr>
                <m:e>
                  <m:r>
                    <m:rPr>
                      <m:sty m:val="b"/>
                    </m:rPr>
                    <w:rPr>
                      <w:rFonts w:ascii="Cambria Math" w:eastAsia="SimSun" w:hAnsi="Cambria Math"/>
                      <w:highlight w:val="lightGray"/>
                    </w:rPr>
                    <m:t>K</m:t>
                  </m:r>
                </m:e>
                <m:sub>
                  <m:r>
                    <m:rPr>
                      <m:sty m:val="b"/>
                    </m:rPr>
                    <w:rPr>
                      <w:rFonts w:ascii="Cambria Math" w:eastAsia="SimSun" w:hAnsi="Cambria Math"/>
                      <w:highlight w:val="lightGray"/>
                    </w:rPr>
                    <m:t>comb</m:t>
                  </m:r>
                </m:sub>
                <m:sup>
                  <m:r>
                    <m:rPr>
                      <m:sty m:val="b"/>
                    </m:rPr>
                    <w:rPr>
                      <w:rFonts w:ascii="Cambria Math" w:eastAsia="SimSun" w:hAnsi="Cambria Math"/>
                      <w:highlight w:val="lightGray"/>
                    </w:rPr>
                    <m:t>PRS</m:t>
                  </m:r>
                </m:sup>
              </m:sSubSup>
            </m:oMath>
            <w:r w:rsidRPr="001B77DB">
              <w:rPr>
                <w:rFonts w:eastAsia="SimSun"/>
                <w:highlight w:val="lightGray"/>
              </w:rPr>
              <w:t>)</w:t>
            </w:r>
          </w:p>
          <w:p w14:paraId="6F612029" w14:textId="77777777" w:rsidR="00B727C0" w:rsidRPr="001B77DB" w:rsidRDefault="00B727C0" w:rsidP="00A76119">
            <w:pPr>
              <w:pStyle w:val="TAH"/>
              <w:rPr>
                <w:highlight w:val="lightGray"/>
              </w:rPr>
            </w:pPr>
            <w:r w:rsidRPr="001B77DB">
              <w:rPr>
                <w:rFonts w:eastAsia="SimSun"/>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C1BAF97" w14:textId="77777777" w:rsidR="00B727C0" w:rsidRPr="001B77DB" w:rsidRDefault="00B727C0" w:rsidP="00A76119">
            <w:pPr>
              <w:pStyle w:val="TAH"/>
              <w:rPr>
                <w:highlight w:val="lightGray"/>
              </w:rPr>
            </w:pPr>
            <w:r w:rsidRPr="001B77DB">
              <w:rPr>
                <w:rFonts w:eastAsia="SimSun"/>
                <w:highlight w:val="lightGray"/>
              </w:rPr>
              <w:t>Io</w:t>
            </w:r>
            <w:r w:rsidRPr="001B77DB">
              <w:rPr>
                <w:rFonts w:eastAsia="SimSun"/>
                <w:highlight w:val="lightGray"/>
                <w:vertAlign w:val="superscript"/>
              </w:rPr>
              <w:t xml:space="preserve"> Note 3</w:t>
            </w:r>
            <w:r w:rsidRPr="001B77DB">
              <w:rPr>
                <w:rFonts w:eastAsia="SimSun"/>
                <w:highlight w:val="lightGray"/>
              </w:rPr>
              <w:t xml:space="preserve"> range</w:t>
            </w:r>
          </w:p>
        </w:tc>
      </w:tr>
      <w:tr w:rsidR="00B727C0" w:rsidRPr="001B77DB" w14:paraId="2BC1FA21" w14:textId="77777777" w:rsidTr="00A7611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DC0BF5" w14:textId="77777777" w:rsidR="00B727C0" w:rsidRPr="001B77DB" w:rsidRDefault="00B727C0" w:rsidP="00A76119">
            <w:pPr>
              <w:spacing w:after="0"/>
              <w:rPr>
                <w:rFonts w:ascii="Arial" w:eastAsia="SimSun"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C392C3" w14:textId="77777777" w:rsidR="00B727C0" w:rsidRPr="001B77DB" w:rsidRDefault="00B727C0" w:rsidP="00A76119">
            <w:pPr>
              <w:spacing w:after="0"/>
              <w:rPr>
                <w:rFonts w:ascii="Arial" w:eastAsia="SimSun"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23E19" w14:textId="77777777" w:rsidR="00B727C0" w:rsidRPr="001B77DB" w:rsidRDefault="00B727C0" w:rsidP="00A76119">
            <w:pPr>
              <w:spacing w:after="0"/>
              <w:rPr>
                <w:rFonts w:ascii="Arial" w:eastAsia="SimSun"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51734" w14:textId="77777777" w:rsidR="00B727C0" w:rsidRPr="001B77DB" w:rsidRDefault="00B727C0" w:rsidP="00A76119">
            <w:pPr>
              <w:spacing w:after="0"/>
              <w:rPr>
                <w:rFonts w:ascii="Arial" w:eastAsia="SimSun"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70802BA" w14:textId="77777777" w:rsidR="00B727C0" w:rsidRPr="001B77DB" w:rsidRDefault="00B727C0" w:rsidP="00A76119">
            <w:pPr>
              <w:spacing w:after="0"/>
              <w:rPr>
                <w:rFonts w:ascii="Arial" w:eastAsia="SimSun"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5D756F" w14:textId="77777777" w:rsidR="00B727C0" w:rsidRPr="001B77DB" w:rsidRDefault="00B727C0" w:rsidP="00A76119">
            <w:pPr>
              <w:pStyle w:val="TAH"/>
              <w:rPr>
                <w:highlight w:val="lightGray"/>
              </w:rPr>
            </w:pPr>
            <w:r w:rsidRPr="001B77DB">
              <w:rPr>
                <w:rFonts w:eastAsia="SimSun"/>
                <w:highlight w:val="lightGray"/>
              </w:rPr>
              <w:t>NR operating band groups</w:t>
            </w:r>
            <w:r w:rsidRPr="001B77DB">
              <w:rPr>
                <w:rFonts w:eastAsia="SimSun"/>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F154" w14:textId="77777777" w:rsidR="00B727C0" w:rsidRPr="001B77DB" w:rsidRDefault="00B727C0" w:rsidP="00A76119">
            <w:pPr>
              <w:pStyle w:val="TAH"/>
              <w:rPr>
                <w:highlight w:val="lightGray"/>
              </w:rPr>
            </w:pPr>
            <w:r w:rsidRPr="001B77DB">
              <w:rPr>
                <w:rFonts w:eastAsia="SimSun"/>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CDA5D" w14:textId="77777777" w:rsidR="00B727C0" w:rsidRPr="001B77DB" w:rsidRDefault="00B727C0" w:rsidP="00A76119">
            <w:pPr>
              <w:pStyle w:val="TAH"/>
              <w:rPr>
                <w:highlight w:val="lightGray"/>
              </w:rPr>
            </w:pPr>
            <w:r w:rsidRPr="001B77DB">
              <w:rPr>
                <w:rFonts w:eastAsia="SimSun"/>
                <w:highlight w:val="lightGray"/>
              </w:rPr>
              <w:t>Maximum Io</w:t>
            </w:r>
          </w:p>
        </w:tc>
      </w:tr>
      <w:tr w:rsidR="00B727C0" w:rsidRPr="001B77DB" w14:paraId="13F1384C" w14:textId="77777777" w:rsidTr="00A76119">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BA57D62" w14:textId="77777777" w:rsidR="00B727C0" w:rsidRPr="001B77DB" w:rsidRDefault="00B727C0" w:rsidP="00A76119">
            <w:pPr>
              <w:pStyle w:val="TAH"/>
              <w:rPr>
                <w:highlight w:val="lightGray"/>
              </w:rPr>
            </w:pPr>
            <w:r w:rsidRPr="001B77DB">
              <w:rPr>
                <w:rFonts w:eastAsia="SimSun"/>
                <w:highlight w:val="lightGray"/>
              </w:rPr>
              <w:lastRenderedPageBreak/>
              <w:t>Tc</w:t>
            </w:r>
            <w:r w:rsidRPr="001B77DB">
              <w:rPr>
                <w:rFonts w:eastAsia="SimSun"/>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6C7F7B0" w14:textId="77777777" w:rsidR="00B727C0" w:rsidRPr="001B77DB" w:rsidRDefault="00B727C0" w:rsidP="00A76119">
            <w:pPr>
              <w:pStyle w:val="TAH"/>
              <w:rPr>
                <w:highlight w:val="lightGray"/>
              </w:rPr>
            </w:pPr>
            <w:r w:rsidRPr="001B77DB">
              <w:rPr>
                <w:rFonts w:eastAsia="SimSun"/>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75E1AB" w14:textId="77777777" w:rsidR="00B727C0" w:rsidRPr="001B77DB" w:rsidRDefault="00B727C0" w:rsidP="00A76119">
            <w:pPr>
              <w:pStyle w:val="TAH"/>
              <w:rPr>
                <w:highlight w:val="lightGray"/>
              </w:rPr>
            </w:pPr>
            <w:r w:rsidRPr="001B77DB">
              <w:rPr>
                <w:rFonts w:eastAsia="SimSun"/>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F48F2" w14:textId="77777777" w:rsidR="00B727C0" w:rsidRPr="001B77DB" w:rsidRDefault="00B727C0" w:rsidP="00A76119">
            <w:pPr>
              <w:pStyle w:val="TAH"/>
              <w:rPr>
                <w:highlight w:val="lightGray"/>
              </w:rPr>
            </w:pPr>
            <w:r w:rsidRPr="001B77DB">
              <w:rPr>
                <w:rFonts w:eastAsia="SimSun"/>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37E2E00" w14:textId="77777777" w:rsidR="00B727C0" w:rsidRPr="001B77DB" w:rsidRDefault="00B727C0" w:rsidP="00A76119">
            <w:pPr>
              <w:pStyle w:val="TAH"/>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AB797C8" w14:textId="77777777" w:rsidR="00B727C0" w:rsidRPr="001B77DB" w:rsidRDefault="00B727C0" w:rsidP="00A76119">
            <w:pPr>
              <w:pStyle w:val="TAH"/>
              <w:rPr>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46AF11" w14:textId="77777777" w:rsidR="00B727C0" w:rsidRPr="001B77DB" w:rsidRDefault="00B727C0" w:rsidP="00A76119">
            <w:pPr>
              <w:pStyle w:val="TAH"/>
              <w:rPr>
                <w:highlight w:val="lightGray"/>
              </w:rPr>
            </w:pPr>
            <w:r w:rsidRPr="001B77DB">
              <w:rPr>
                <w:rFonts w:eastAsia="SimSun"/>
                <w:highlight w:val="lightGray"/>
              </w:rPr>
              <w:t>dBm/SCS</w:t>
            </w:r>
            <w:r w:rsidRPr="001B77DB">
              <w:rPr>
                <w:rFonts w:eastAsia="SimSun"/>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B71019" w14:textId="77777777" w:rsidR="00B727C0" w:rsidRPr="001B77DB" w:rsidRDefault="00B727C0" w:rsidP="00A76119">
            <w:pPr>
              <w:pStyle w:val="TAH"/>
              <w:rPr>
                <w:highlight w:val="lightGray"/>
              </w:rPr>
            </w:pPr>
            <w:r w:rsidRPr="001B77DB">
              <w:rPr>
                <w:rFonts w:eastAsia="SimSun"/>
                <w:highlight w:val="lightGray"/>
              </w:rPr>
              <w:t>dBm/BW</w:t>
            </w:r>
            <w:r w:rsidRPr="001B77DB">
              <w:rPr>
                <w:rFonts w:eastAsia="SimSun"/>
                <w:highlight w:val="lightGray"/>
                <w:vertAlign w:val="subscript"/>
              </w:rPr>
              <w:t>Channel</w:t>
            </w:r>
          </w:p>
        </w:tc>
      </w:tr>
      <w:tr w:rsidR="00B727C0" w:rsidRPr="001B77DB" w14:paraId="04E500BA" w14:textId="77777777" w:rsidTr="00A76119">
        <w:trPr>
          <w:trHeight w:val="74"/>
          <w:jc w:val="center"/>
        </w:trPr>
        <w:tc>
          <w:tcPr>
            <w:tcW w:w="960" w:type="dxa"/>
            <w:vMerge w:val="restart"/>
            <w:tcBorders>
              <w:top w:val="single" w:sz="4" w:space="0" w:color="auto"/>
              <w:left w:val="single" w:sz="4" w:space="0" w:color="auto"/>
              <w:right w:val="single" w:sz="4" w:space="0" w:color="auto"/>
            </w:tcBorders>
            <w:hideMark/>
          </w:tcPr>
          <w:p w14:paraId="28096B57" w14:textId="77777777" w:rsidR="00B727C0" w:rsidRPr="001B77DB" w:rsidRDefault="00B727C0" w:rsidP="00A76119">
            <w:pPr>
              <w:pStyle w:val="TAL"/>
              <w:rPr>
                <w:highlight w:val="lightGray"/>
                <w:vertAlign w:val="superscript"/>
              </w:rPr>
            </w:pPr>
            <w:r w:rsidRPr="001B77DB">
              <w:rPr>
                <w:rFonts w:eastAsia="SimSun"/>
                <w:highlight w:val="lightGray"/>
              </w:rPr>
              <w:t xml:space="preserve">98 </w:t>
            </w:r>
          </w:p>
        </w:tc>
        <w:tc>
          <w:tcPr>
            <w:tcW w:w="1163" w:type="dxa"/>
            <w:vMerge w:val="restart"/>
            <w:tcBorders>
              <w:top w:val="single" w:sz="4" w:space="0" w:color="auto"/>
              <w:left w:val="single" w:sz="4" w:space="0" w:color="auto"/>
              <w:right w:val="single" w:sz="4" w:space="0" w:color="auto"/>
            </w:tcBorders>
            <w:vAlign w:val="center"/>
          </w:tcPr>
          <w:p w14:paraId="0C67B722" w14:textId="77777777" w:rsidR="00B727C0" w:rsidRPr="001B77DB" w:rsidRDefault="00B727C0" w:rsidP="00A76119">
            <w:pPr>
              <w:pStyle w:val="TAC"/>
              <w:rPr>
                <w:rFonts w:eastAsia="SimSun"/>
                <w:highlight w:val="lightGray"/>
              </w:rPr>
            </w:pPr>
            <w:r w:rsidRPr="001B77DB">
              <w:rPr>
                <w:rFonts w:eastAsia="SimSun"/>
                <w:highlight w:val="lightGray"/>
              </w:rPr>
              <w:t>(PRS Ês/Iot)</w:t>
            </w:r>
            <w:r w:rsidRPr="001B77DB">
              <w:rPr>
                <w:rFonts w:eastAsia="SimSun"/>
                <w:highlight w:val="lightGray"/>
                <w:vertAlign w:val="subscript"/>
              </w:rPr>
              <w:t xml:space="preserve">ref </w:t>
            </w:r>
            <w:r w:rsidRPr="001B77DB">
              <w:rPr>
                <w:rFonts w:eastAsia="SimSun"/>
                <w:highlight w:val="lightGray"/>
              </w:rPr>
              <w:t>≥-3dB</w:t>
            </w:r>
          </w:p>
          <w:p w14:paraId="01E9549E" w14:textId="77777777" w:rsidR="00B727C0" w:rsidRPr="001B77DB" w:rsidRDefault="00B727C0" w:rsidP="00A76119">
            <w:pPr>
              <w:pStyle w:val="TAC"/>
              <w:rPr>
                <w:rFonts w:eastAsia="SimSun"/>
                <w:highlight w:val="lightGray"/>
              </w:rPr>
            </w:pPr>
          </w:p>
          <w:p w14:paraId="6F5FECE4" w14:textId="77777777" w:rsidR="00B727C0" w:rsidRPr="001B77DB" w:rsidRDefault="00B727C0" w:rsidP="00A76119">
            <w:pPr>
              <w:pStyle w:val="TAC"/>
              <w:rPr>
                <w:highlight w:val="lightGray"/>
              </w:rPr>
            </w:pPr>
            <w:r w:rsidRPr="001B77DB">
              <w:rPr>
                <w:rFonts w:eastAsia="SimSun"/>
                <w:highlight w:val="lightGray"/>
              </w:rPr>
              <w:t xml:space="preserve"> (PRS Ês/Iot)</w:t>
            </w:r>
            <w:r w:rsidRPr="001B77DB">
              <w:rPr>
                <w:rFonts w:eastAsia="SimSun"/>
                <w:i/>
                <w:highlight w:val="lightGray"/>
                <w:vertAlign w:val="subscript"/>
              </w:rPr>
              <w:t>i</w:t>
            </w:r>
            <w:r w:rsidRPr="001B77DB">
              <w:rPr>
                <w:rFonts w:eastAsia="SimSun"/>
                <w:highlight w:val="lightGray"/>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4E0FC936" w14:textId="77777777" w:rsidR="00B727C0" w:rsidRPr="001B77DB" w:rsidRDefault="00B727C0" w:rsidP="00A76119">
            <w:pPr>
              <w:pStyle w:val="TAC"/>
              <w:rPr>
                <w:highlight w:val="lightGray"/>
                <w:lang w:val="sv-SE"/>
              </w:rPr>
            </w:pPr>
            <w:r w:rsidRPr="001B77DB">
              <w:rPr>
                <w:rFonts w:eastAsia="SimSun"/>
                <w:highlight w:val="lightGray"/>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4EA6FA0D" w14:textId="77777777" w:rsidR="00B727C0" w:rsidRPr="001B77DB" w:rsidRDefault="00B727C0" w:rsidP="00A76119">
            <w:pPr>
              <w:pStyle w:val="TAC"/>
              <w:rPr>
                <w:highlight w:val="lightGray"/>
              </w:rPr>
            </w:pPr>
            <w:r w:rsidRPr="001B77DB">
              <w:rPr>
                <w:rFonts w:eastAsia="SimSun"/>
                <w:highlight w:val="lightGray"/>
              </w:rPr>
              <w:t>≥ 52</w:t>
            </w:r>
          </w:p>
        </w:tc>
        <w:tc>
          <w:tcPr>
            <w:tcW w:w="1367" w:type="dxa"/>
            <w:vMerge w:val="restart"/>
            <w:tcBorders>
              <w:top w:val="single" w:sz="4" w:space="0" w:color="auto"/>
              <w:left w:val="single" w:sz="4" w:space="0" w:color="auto"/>
              <w:right w:val="single" w:sz="4" w:space="0" w:color="auto"/>
            </w:tcBorders>
            <w:vAlign w:val="center"/>
            <w:hideMark/>
          </w:tcPr>
          <w:p w14:paraId="76D3B1F7"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325F4A7D" w14:textId="77777777" w:rsidR="00B727C0" w:rsidRPr="001B77DB" w:rsidRDefault="00B727C0" w:rsidP="00A76119">
            <w:pPr>
              <w:pStyle w:val="TAC"/>
              <w:rPr>
                <w:highlight w:val="lightGray"/>
              </w:rPr>
            </w:pPr>
            <w:r w:rsidRPr="001B77DB">
              <w:rPr>
                <w:highlight w:val="lightGray"/>
              </w:rPr>
              <w:t xml:space="preserve">NR_FDD_FR1_A, NR_TDD_FR1_A, </w:t>
            </w:r>
            <w:r w:rsidRPr="001B77DB">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0CB97DB2" w14:textId="77777777" w:rsidR="00B727C0" w:rsidRPr="001B77DB" w:rsidRDefault="00B727C0" w:rsidP="00A76119">
            <w:pPr>
              <w:pStyle w:val="TAC"/>
              <w:rPr>
                <w:highlight w:val="lightGray"/>
              </w:rPr>
            </w:pPr>
            <w:r w:rsidRPr="001B77DB">
              <w:rPr>
                <w:highlight w:val="lightGray"/>
              </w:rPr>
              <w:t>-127</w:t>
            </w:r>
          </w:p>
        </w:tc>
        <w:tc>
          <w:tcPr>
            <w:tcW w:w="1275" w:type="dxa"/>
            <w:tcBorders>
              <w:top w:val="single" w:sz="4" w:space="0" w:color="auto"/>
              <w:left w:val="single" w:sz="4" w:space="0" w:color="auto"/>
              <w:right w:val="single" w:sz="4" w:space="0" w:color="auto"/>
            </w:tcBorders>
            <w:vAlign w:val="center"/>
            <w:hideMark/>
          </w:tcPr>
          <w:p w14:paraId="4317D8CD" w14:textId="77777777" w:rsidR="00B727C0" w:rsidRPr="001B77DB" w:rsidRDefault="00B727C0" w:rsidP="00A76119">
            <w:pPr>
              <w:pStyle w:val="TAC"/>
              <w:rPr>
                <w:highlight w:val="lightGray"/>
              </w:rPr>
            </w:pPr>
            <w:r w:rsidRPr="001B77DB">
              <w:rPr>
                <w:rFonts w:eastAsia="SimSun" w:hint="eastAsia"/>
                <w:highlight w:val="lightGray"/>
              </w:rPr>
              <w:t>-50</w:t>
            </w:r>
          </w:p>
        </w:tc>
      </w:tr>
      <w:tr w:rsidR="00B727C0" w:rsidRPr="001B77DB" w14:paraId="263E7842"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60598149"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64C1C3AE"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787CD535"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80C3AC7"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3837CD1E"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FC4D628" w14:textId="77777777" w:rsidR="00B727C0" w:rsidRPr="001B77DB" w:rsidRDefault="00B727C0" w:rsidP="00A76119">
            <w:pPr>
              <w:pStyle w:val="TAC"/>
              <w:rPr>
                <w:rFonts w:eastAsia="SimSun"/>
                <w:highlight w:val="lightGray"/>
              </w:rPr>
            </w:pPr>
            <w:r w:rsidRPr="001B77DB">
              <w:rPr>
                <w:highlight w:val="lightGray"/>
                <w:lang w:val="sv-SE"/>
              </w:rPr>
              <w:t>NR_FDD_FR1_B</w:t>
            </w:r>
          </w:p>
        </w:tc>
        <w:tc>
          <w:tcPr>
            <w:tcW w:w="1134" w:type="dxa"/>
            <w:tcBorders>
              <w:left w:val="single" w:sz="4" w:space="0" w:color="auto"/>
              <w:right w:val="single" w:sz="4" w:space="0" w:color="auto"/>
            </w:tcBorders>
          </w:tcPr>
          <w:p w14:paraId="4D58A9B4" w14:textId="77777777" w:rsidR="00B727C0" w:rsidRPr="001B77DB" w:rsidRDefault="00B727C0" w:rsidP="00A76119">
            <w:pPr>
              <w:pStyle w:val="TAC"/>
              <w:rPr>
                <w:rFonts w:eastAsia="SimSun"/>
                <w:highlight w:val="lightGray"/>
              </w:rPr>
            </w:pPr>
            <w:r w:rsidRPr="001B77DB">
              <w:rPr>
                <w:highlight w:val="lightGray"/>
              </w:rPr>
              <w:t>-126.5</w:t>
            </w:r>
          </w:p>
        </w:tc>
        <w:tc>
          <w:tcPr>
            <w:tcW w:w="1275" w:type="dxa"/>
            <w:tcBorders>
              <w:left w:val="single" w:sz="4" w:space="0" w:color="auto"/>
              <w:right w:val="single" w:sz="4" w:space="0" w:color="auto"/>
            </w:tcBorders>
            <w:vAlign w:val="center"/>
          </w:tcPr>
          <w:p w14:paraId="5D732AD1"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36661FF0"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459837C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7BA05874"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16E5CD1"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1EB8F60"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14E81A5D"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7481603" w14:textId="77777777" w:rsidR="00B727C0" w:rsidRPr="001B77DB" w:rsidRDefault="00B727C0" w:rsidP="00A76119">
            <w:pPr>
              <w:pStyle w:val="TAC"/>
              <w:rPr>
                <w:rFonts w:eastAsia="SimSun"/>
                <w:highlight w:val="lightGray"/>
              </w:rPr>
            </w:pPr>
            <w:r w:rsidRPr="001B77DB">
              <w:rPr>
                <w:highlight w:val="lightGray"/>
                <w:lang w:val="sv-SE"/>
              </w:rPr>
              <w:t>NR_TDD_FR1_C</w:t>
            </w:r>
          </w:p>
        </w:tc>
        <w:tc>
          <w:tcPr>
            <w:tcW w:w="1134" w:type="dxa"/>
            <w:tcBorders>
              <w:left w:val="single" w:sz="4" w:space="0" w:color="auto"/>
              <w:right w:val="single" w:sz="4" w:space="0" w:color="auto"/>
            </w:tcBorders>
            <w:vAlign w:val="center"/>
          </w:tcPr>
          <w:p w14:paraId="13813BB9" w14:textId="77777777" w:rsidR="00B727C0" w:rsidRPr="001B77DB" w:rsidRDefault="00B727C0" w:rsidP="00A76119">
            <w:pPr>
              <w:pStyle w:val="TAC"/>
              <w:rPr>
                <w:rFonts w:eastAsia="SimSun"/>
                <w:highlight w:val="lightGray"/>
              </w:rPr>
            </w:pPr>
            <w:r w:rsidRPr="001B77DB">
              <w:rPr>
                <w:highlight w:val="lightGray"/>
              </w:rPr>
              <w:t>-126</w:t>
            </w:r>
          </w:p>
        </w:tc>
        <w:tc>
          <w:tcPr>
            <w:tcW w:w="1275" w:type="dxa"/>
            <w:tcBorders>
              <w:left w:val="single" w:sz="4" w:space="0" w:color="auto"/>
              <w:right w:val="single" w:sz="4" w:space="0" w:color="auto"/>
            </w:tcBorders>
            <w:vAlign w:val="center"/>
          </w:tcPr>
          <w:p w14:paraId="5FDCD862"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673B7953"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06E40917"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753D7518"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1C20D55"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C865A36"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93F8568"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4EDE509" w14:textId="77777777" w:rsidR="00B727C0" w:rsidRPr="001B77DB" w:rsidRDefault="00B727C0" w:rsidP="00A76119">
            <w:pPr>
              <w:pStyle w:val="TAC"/>
              <w:rPr>
                <w:rFonts w:eastAsia="SimSun"/>
                <w:highlight w:val="lightGray"/>
              </w:rPr>
            </w:pPr>
            <w:r w:rsidRPr="001B77DB">
              <w:rPr>
                <w:highlight w:val="lightGray"/>
                <w:lang w:val="sv-SE"/>
              </w:rPr>
              <w:t>NR_FDD_FR1_D, NR_TDD_FR1_D</w:t>
            </w:r>
          </w:p>
        </w:tc>
        <w:tc>
          <w:tcPr>
            <w:tcW w:w="1134" w:type="dxa"/>
            <w:tcBorders>
              <w:left w:val="single" w:sz="4" w:space="0" w:color="auto"/>
              <w:right w:val="single" w:sz="4" w:space="0" w:color="auto"/>
            </w:tcBorders>
            <w:vAlign w:val="center"/>
          </w:tcPr>
          <w:p w14:paraId="75786694" w14:textId="77777777" w:rsidR="00B727C0" w:rsidRPr="001B77DB" w:rsidRDefault="00B727C0" w:rsidP="00A76119">
            <w:pPr>
              <w:pStyle w:val="TAC"/>
              <w:rPr>
                <w:rFonts w:eastAsia="SimSun"/>
                <w:highlight w:val="lightGray"/>
              </w:rPr>
            </w:pPr>
            <w:r w:rsidRPr="001B77DB">
              <w:rPr>
                <w:highlight w:val="lightGray"/>
              </w:rPr>
              <w:t>-125.5</w:t>
            </w:r>
          </w:p>
        </w:tc>
        <w:tc>
          <w:tcPr>
            <w:tcW w:w="1275" w:type="dxa"/>
            <w:tcBorders>
              <w:left w:val="single" w:sz="4" w:space="0" w:color="auto"/>
              <w:right w:val="single" w:sz="4" w:space="0" w:color="auto"/>
            </w:tcBorders>
            <w:vAlign w:val="center"/>
          </w:tcPr>
          <w:p w14:paraId="27043394"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66C2A68"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6FAA46B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72677A9F"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6D8231F"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CC80B65"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1169DED6"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596739D" w14:textId="77777777" w:rsidR="00B727C0" w:rsidRPr="001B77DB" w:rsidRDefault="00B727C0" w:rsidP="00A76119">
            <w:pPr>
              <w:pStyle w:val="TAC"/>
              <w:rPr>
                <w:rFonts w:eastAsia="SimSun"/>
                <w:highlight w:val="lightGray"/>
                <w:lang w:val="de-DE"/>
              </w:rPr>
            </w:pPr>
            <w:r w:rsidRPr="001B77DB">
              <w:rPr>
                <w:highlight w:val="lightGray"/>
                <w:lang w:val="sv-SE"/>
              </w:rPr>
              <w:t>NR_FDD_FR1_E, NR_TDD_FR1_E</w:t>
            </w:r>
          </w:p>
        </w:tc>
        <w:tc>
          <w:tcPr>
            <w:tcW w:w="1134" w:type="dxa"/>
            <w:tcBorders>
              <w:left w:val="single" w:sz="4" w:space="0" w:color="auto"/>
              <w:right w:val="single" w:sz="4" w:space="0" w:color="auto"/>
            </w:tcBorders>
            <w:vAlign w:val="center"/>
          </w:tcPr>
          <w:p w14:paraId="17DE0689" w14:textId="77777777" w:rsidR="00B727C0" w:rsidRPr="001B77DB" w:rsidRDefault="00B727C0" w:rsidP="00A76119">
            <w:pPr>
              <w:pStyle w:val="TAC"/>
              <w:rPr>
                <w:rFonts w:eastAsia="SimSun"/>
                <w:highlight w:val="lightGray"/>
              </w:rPr>
            </w:pPr>
            <w:r w:rsidRPr="001B77DB">
              <w:rPr>
                <w:highlight w:val="lightGray"/>
              </w:rPr>
              <w:t>-125</w:t>
            </w:r>
          </w:p>
        </w:tc>
        <w:tc>
          <w:tcPr>
            <w:tcW w:w="1275" w:type="dxa"/>
            <w:tcBorders>
              <w:left w:val="single" w:sz="4" w:space="0" w:color="auto"/>
              <w:right w:val="single" w:sz="4" w:space="0" w:color="auto"/>
            </w:tcBorders>
            <w:vAlign w:val="center"/>
          </w:tcPr>
          <w:p w14:paraId="3BAD6799"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FD21D01"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7EA398BE"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65279D5E"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3BCD122A"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453EA821"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0FC4CFC9"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C6404AD" w14:textId="77777777" w:rsidR="00B727C0" w:rsidRPr="001B77DB" w:rsidRDefault="00B727C0" w:rsidP="00A76119">
            <w:pPr>
              <w:pStyle w:val="TAC"/>
              <w:rPr>
                <w:rFonts w:eastAsia="SimSun"/>
                <w:highlight w:val="lightGray"/>
              </w:rPr>
            </w:pPr>
            <w:r w:rsidRPr="001B77DB">
              <w:rPr>
                <w:highlight w:val="lightGray"/>
                <w:lang w:val="sv-SE"/>
              </w:rPr>
              <w:t>NR_FDD_FR1_F</w:t>
            </w:r>
          </w:p>
        </w:tc>
        <w:tc>
          <w:tcPr>
            <w:tcW w:w="1134" w:type="dxa"/>
            <w:tcBorders>
              <w:left w:val="single" w:sz="4" w:space="0" w:color="auto"/>
              <w:right w:val="single" w:sz="4" w:space="0" w:color="auto"/>
            </w:tcBorders>
            <w:vAlign w:val="center"/>
          </w:tcPr>
          <w:p w14:paraId="74140C3A" w14:textId="77777777" w:rsidR="00B727C0" w:rsidRPr="001B77DB" w:rsidRDefault="00B727C0" w:rsidP="00A76119">
            <w:pPr>
              <w:pStyle w:val="TAC"/>
              <w:rPr>
                <w:rFonts w:eastAsia="SimSun"/>
                <w:highlight w:val="lightGray"/>
              </w:rPr>
            </w:pPr>
            <w:r w:rsidRPr="001B77DB">
              <w:rPr>
                <w:highlight w:val="lightGray"/>
              </w:rPr>
              <w:t>-124.5</w:t>
            </w:r>
          </w:p>
        </w:tc>
        <w:tc>
          <w:tcPr>
            <w:tcW w:w="1275" w:type="dxa"/>
            <w:tcBorders>
              <w:left w:val="single" w:sz="4" w:space="0" w:color="auto"/>
              <w:right w:val="single" w:sz="4" w:space="0" w:color="auto"/>
            </w:tcBorders>
            <w:vAlign w:val="center"/>
          </w:tcPr>
          <w:p w14:paraId="402613CB"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33C0B22F"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0AAF6311"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5784365"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71BE205A"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5EC1269"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C8B0768"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CA802A4" w14:textId="77777777" w:rsidR="00B727C0" w:rsidRPr="001B77DB" w:rsidRDefault="00B727C0" w:rsidP="00A76119">
            <w:pPr>
              <w:pStyle w:val="TAC"/>
              <w:rPr>
                <w:rFonts w:eastAsia="SimSun"/>
                <w:highlight w:val="lightGray"/>
              </w:rPr>
            </w:pPr>
            <w:r w:rsidRPr="001B77DB">
              <w:rPr>
                <w:highlight w:val="lightGray"/>
                <w:lang w:val="sv-SE"/>
              </w:rPr>
              <w:t>NR_FDD_FR1_G, NR_TDD_FR1_G</w:t>
            </w:r>
          </w:p>
        </w:tc>
        <w:tc>
          <w:tcPr>
            <w:tcW w:w="1134" w:type="dxa"/>
            <w:tcBorders>
              <w:left w:val="single" w:sz="4" w:space="0" w:color="auto"/>
              <w:right w:val="single" w:sz="4" w:space="0" w:color="auto"/>
            </w:tcBorders>
            <w:vAlign w:val="center"/>
          </w:tcPr>
          <w:p w14:paraId="447A09BF" w14:textId="77777777" w:rsidR="00B727C0" w:rsidRPr="001B77DB" w:rsidRDefault="00B727C0" w:rsidP="00A76119">
            <w:pPr>
              <w:pStyle w:val="TAC"/>
              <w:rPr>
                <w:rFonts w:eastAsia="SimSun"/>
                <w:highlight w:val="lightGray"/>
              </w:rPr>
            </w:pPr>
            <w:r w:rsidRPr="001B77DB">
              <w:rPr>
                <w:highlight w:val="lightGray"/>
              </w:rPr>
              <w:t>-124</w:t>
            </w:r>
          </w:p>
        </w:tc>
        <w:tc>
          <w:tcPr>
            <w:tcW w:w="1275" w:type="dxa"/>
            <w:tcBorders>
              <w:left w:val="single" w:sz="4" w:space="0" w:color="auto"/>
              <w:right w:val="single" w:sz="4" w:space="0" w:color="auto"/>
            </w:tcBorders>
            <w:vAlign w:val="center"/>
          </w:tcPr>
          <w:p w14:paraId="18D4B8C2"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D3089A9" w14:textId="77777777" w:rsidTr="00A76119">
        <w:trPr>
          <w:trHeight w:val="73"/>
          <w:jc w:val="center"/>
        </w:trPr>
        <w:tc>
          <w:tcPr>
            <w:tcW w:w="960" w:type="dxa"/>
            <w:vMerge/>
            <w:tcBorders>
              <w:left w:val="single" w:sz="4" w:space="0" w:color="auto"/>
              <w:bottom w:val="single" w:sz="4" w:space="0" w:color="auto"/>
              <w:right w:val="single" w:sz="4" w:space="0" w:color="auto"/>
            </w:tcBorders>
          </w:tcPr>
          <w:p w14:paraId="02808866"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17FD63EF" w14:textId="77777777" w:rsidR="00B727C0" w:rsidRPr="001B77DB" w:rsidRDefault="00B727C0" w:rsidP="00A76119">
            <w:pPr>
              <w:pStyle w:val="TAC"/>
              <w:rPr>
                <w:rFonts w:eastAsia="SimSun"/>
                <w:highlight w:val="lightGray"/>
              </w:rPr>
            </w:pPr>
          </w:p>
        </w:tc>
        <w:tc>
          <w:tcPr>
            <w:tcW w:w="992" w:type="dxa"/>
            <w:vMerge/>
            <w:tcBorders>
              <w:left w:val="single" w:sz="4" w:space="0" w:color="auto"/>
              <w:right w:val="single" w:sz="4" w:space="0" w:color="auto"/>
            </w:tcBorders>
            <w:vAlign w:val="center"/>
          </w:tcPr>
          <w:p w14:paraId="6EEF881D"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7645AB88" w14:textId="77777777" w:rsidR="00B727C0" w:rsidRPr="001B77DB" w:rsidRDefault="00B727C0" w:rsidP="00A76119">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69D268EE"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8105B49" w14:textId="77777777" w:rsidR="00B727C0" w:rsidRPr="001B77DB" w:rsidRDefault="00B727C0" w:rsidP="00A76119">
            <w:pPr>
              <w:pStyle w:val="TAC"/>
              <w:rPr>
                <w:rFonts w:eastAsia="SimSun"/>
                <w:highlight w:val="lightGray"/>
              </w:rPr>
            </w:pPr>
            <w:r w:rsidRPr="001B77DB">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368ADDC8" w14:textId="77777777" w:rsidR="00B727C0" w:rsidRPr="001B77DB" w:rsidRDefault="00B727C0" w:rsidP="00A76119">
            <w:pPr>
              <w:pStyle w:val="TAC"/>
              <w:rPr>
                <w:rFonts w:eastAsia="SimSun"/>
                <w:highlight w:val="lightGray"/>
              </w:rPr>
            </w:pPr>
            <w:r w:rsidRPr="001B77DB">
              <w:rPr>
                <w:highlight w:val="lightGray"/>
              </w:rPr>
              <w:t>-123.5</w:t>
            </w:r>
          </w:p>
        </w:tc>
        <w:tc>
          <w:tcPr>
            <w:tcW w:w="1275" w:type="dxa"/>
            <w:tcBorders>
              <w:left w:val="single" w:sz="4" w:space="0" w:color="auto"/>
              <w:bottom w:val="single" w:sz="4" w:space="0" w:color="auto"/>
              <w:right w:val="single" w:sz="4" w:space="0" w:color="auto"/>
            </w:tcBorders>
            <w:vAlign w:val="center"/>
          </w:tcPr>
          <w:p w14:paraId="086B0878"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3320CF5E" w14:textId="77777777" w:rsidTr="00A76119">
        <w:trPr>
          <w:jc w:val="center"/>
        </w:trPr>
        <w:tc>
          <w:tcPr>
            <w:tcW w:w="960" w:type="dxa"/>
            <w:tcBorders>
              <w:top w:val="single" w:sz="4" w:space="0" w:color="auto"/>
              <w:left w:val="single" w:sz="4" w:space="0" w:color="auto"/>
              <w:bottom w:val="single" w:sz="4" w:space="0" w:color="auto"/>
              <w:right w:val="single" w:sz="4" w:space="0" w:color="auto"/>
            </w:tcBorders>
            <w:hideMark/>
          </w:tcPr>
          <w:p w14:paraId="1A1DD65D" w14:textId="77777777" w:rsidR="00B727C0" w:rsidRPr="001B77DB" w:rsidRDefault="00B727C0" w:rsidP="00A76119">
            <w:pPr>
              <w:pStyle w:val="TAL"/>
              <w:rPr>
                <w:highlight w:val="lightGray"/>
              </w:rPr>
            </w:pPr>
            <w:r w:rsidRPr="001B77DB">
              <w:rPr>
                <w:rFonts w:eastAsia="SimSun"/>
                <w:highlight w:val="lightGray"/>
              </w:rPr>
              <w:t xml:space="preserve">42 </w:t>
            </w:r>
          </w:p>
        </w:tc>
        <w:tc>
          <w:tcPr>
            <w:tcW w:w="1163" w:type="dxa"/>
            <w:vMerge/>
            <w:tcBorders>
              <w:left w:val="single" w:sz="4" w:space="0" w:color="auto"/>
              <w:right w:val="single" w:sz="4" w:space="0" w:color="auto"/>
            </w:tcBorders>
            <w:vAlign w:val="center"/>
            <w:hideMark/>
          </w:tcPr>
          <w:p w14:paraId="05B56995"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1BA02AA9" w14:textId="77777777" w:rsidR="00B727C0" w:rsidRPr="001B77DB" w:rsidRDefault="00B727C0" w:rsidP="00A76119">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914B57" w14:textId="77777777" w:rsidR="00B727C0" w:rsidRPr="001B77DB" w:rsidRDefault="00B727C0" w:rsidP="00A76119">
            <w:pPr>
              <w:pStyle w:val="TAC"/>
              <w:rPr>
                <w:highlight w:val="lightGray"/>
              </w:rPr>
            </w:pPr>
            <w:r w:rsidRPr="001B77DB">
              <w:rPr>
                <w:rFonts w:eastAsia="SimSun"/>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304406A"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5280D5B" w14:textId="77777777" w:rsidR="00B727C0" w:rsidRPr="001B77DB" w:rsidRDefault="00B727C0" w:rsidP="00A76119">
            <w:pPr>
              <w:pStyle w:val="TAC"/>
              <w:rPr>
                <w:highlight w:val="lightGray"/>
              </w:rPr>
            </w:pPr>
            <w:r w:rsidRPr="001B77DB">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536A5" w14:textId="77777777" w:rsidR="00B727C0" w:rsidRPr="001B77DB" w:rsidRDefault="00B727C0" w:rsidP="00A76119">
            <w:pPr>
              <w:pStyle w:val="TAC"/>
              <w:rPr>
                <w:highlight w:val="lightGray"/>
              </w:rPr>
            </w:pPr>
            <w:r w:rsidRPr="001B77DB">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5E48EE" w14:textId="77777777" w:rsidR="00B727C0" w:rsidRPr="001B77DB" w:rsidRDefault="00B727C0" w:rsidP="00A76119">
            <w:pPr>
              <w:pStyle w:val="TAC"/>
              <w:rPr>
                <w:highlight w:val="lightGray"/>
              </w:rPr>
            </w:pPr>
            <w:r w:rsidRPr="001B77DB">
              <w:rPr>
                <w:rFonts w:eastAsia="SimSun"/>
                <w:highlight w:val="lightGray"/>
              </w:rPr>
              <w:t>Note 6</w:t>
            </w:r>
          </w:p>
        </w:tc>
      </w:tr>
      <w:tr w:rsidR="00B727C0" w:rsidRPr="001B77DB" w14:paraId="5F40FCC4" w14:textId="77777777" w:rsidTr="00A76119">
        <w:trPr>
          <w:trHeight w:val="21"/>
          <w:jc w:val="center"/>
        </w:trPr>
        <w:tc>
          <w:tcPr>
            <w:tcW w:w="960" w:type="dxa"/>
            <w:vMerge w:val="restart"/>
            <w:tcBorders>
              <w:top w:val="single" w:sz="4" w:space="0" w:color="auto"/>
              <w:left w:val="single" w:sz="4" w:space="0" w:color="auto"/>
              <w:right w:val="single" w:sz="4" w:space="0" w:color="auto"/>
            </w:tcBorders>
            <w:hideMark/>
          </w:tcPr>
          <w:p w14:paraId="0CC01B20" w14:textId="77777777" w:rsidR="00B727C0" w:rsidRPr="001B77DB" w:rsidRDefault="00B727C0" w:rsidP="00A76119">
            <w:pPr>
              <w:pStyle w:val="TAL"/>
              <w:rPr>
                <w:highlight w:val="lightGray"/>
              </w:rPr>
            </w:pPr>
            <w:r w:rsidRPr="001B77DB">
              <w:rPr>
                <w:rFonts w:eastAsia="SimSun"/>
                <w:highlight w:val="lightGray"/>
              </w:rPr>
              <w:t xml:space="preserve">48 </w:t>
            </w:r>
          </w:p>
        </w:tc>
        <w:tc>
          <w:tcPr>
            <w:tcW w:w="1163" w:type="dxa"/>
            <w:vMerge/>
            <w:tcBorders>
              <w:left w:val="single" w:sz="4" w:space="0" w:color="auto"/>
              <w:right w:val="single" w:sz="4" w:space="0" w:color="auto"/>
            </w:tcBorders>
            <w:vAlign w:val="center"/>
            <w:hideMark/>
          </w:tcPr>
          <w:p w14:paraId="40DD4329" w14:textId="77777777" w:rsidR="00B727C0" w:rsidRPr="001B77DB" w:rsidRDefault="00B727C0" w:rsidP="00A76119">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03666001" w14:textId="77777777" w:rsidR="00B727C0" w:rsidRPr="001B77DB" w:rsidRDefault="00B727C0" w:rsidP="00A76119">
            <w:pPr>
              <w:pStyle w:val="TAC"/>
              <w:rPr>
                <w:highlight w:val="lightGray"/>
                <w:lang w:val="sv-SE"/>
              </w:rPr>
            </w:pPr>
            <w:r w:rsidRPr="001B77DB">
              <w:rPr>
                <w:rFonts w:eastAsia="SimSun"/>
                <w:highlight w:val="lightGray"/>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097DAD41" w14:textId="77777777" w:rsidR="00B727C0" w:rsidRPr="001B77DB" w:rsidRDefault="00B727C0" w:rsidP="00A76119">
            <w:pPr>
              <w:pStyle w:val="TAC"/>
              <w:rPr>
                <w:highlight w:val="lightGray"/>
              </w:rPr>
            </w:pPr>
            <w:r w:rsidRPr="001B77DB">
              <w:rPr>
                <w:rFonts w:eastAsia="SimSun"/>
                <w:highlight w:val="lightGray"/>
              </w:rPr>
              <w:t>≥ 48</w:t>
            </w:r>
          </w:p>
        </w:tc>
        <w:tc>
          <w:tcPr>
            <w:tcW w:w="1367" w:type="dxa"/>
            <w:vMerge w:val="restart"/>
            <w:tcBorders>
              <w:top w:val="single" w:sz="4" w:space="0" w:color="auto"/>
              <w:left w:val="single" w:sz="4" w:space="0" w:color="auto"/>
              <w:right w:val="single" w:sz="4" w:space="0" w:color="auto"/>
            </w:tcBorders>
            <w:vAlign w:val="center"/>
            <w:hideMark/>
          </w:tcPr>
          <w:p w14:paraId="356C5481"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17F2B40E" w14:textId="77777777" w:rsidR="00B727C0" w:rsidRPr="001B77DB" w:rsidRDefault="00B727C0" w:rsidP="00A76119">
            <w:pPr>
              <w:pStyle w:val="TAC"/>
              <w:rPr>
                <w:highlight w:val="lightGray"/>
              </w:rPr>
            </w:pPr>
            <w:r w:rsidRPr="001B77DB">
              <w:rPr>
                <w:highlight w:val="lightGray"/>
              </w:rPr>
              <w:t xml:space="preserve">NR_FDD_FR1_A, NR_TDD_FR1_A, </w:t>
            </w:r>
            <w:r w:rsidRPr="001B77DB">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54F232BC" w14:textId="77777777" w:rsidR="00B727C0" w:rsidRPr="001B77DB" w:rsidRDefault="00B727C0" w:rsidP="00A76119">
            <w:pPr>
              <w:pStyle w:val="TAC"/>
              <w:rPr>
                <w:highlight w:val="lightGray"/>
              </w:rPr>
            </w:pPr>
            <w:r w:rsidRPr="001B77DB">
              <w:rPr>
                <w:highlight w:val="lightGray"/>
              </w:rPr>
              <w:t>-124</w:t>
            </w:r>
          </w:p>
        </w:tc>
        <w:tc>
          <w:tcPr>
            <w:tcW w:w="1275" w:type="dxa"/>
            <w:tcBorders>
              <w:top w:val="single" w:sz="4" w:space="0" w:color="auto"/>
              <w:left w:val="single" w:sz="4" w:space="0" w:color="auto"/>
              <w:right w:val="single" w:sz="4" w:space="0" w:color="auto"/>
            </w:tcBorders>
            <w:vAlign w:val="center"/>
            <w:hideMark/>
          </w:tcPr>
          <w:p w14:paraId="6A91323B" w14:textId="77777777" w:rsidR="00B727C0" w:rsidRPr="001B77DB" w:rsidRDefault="00B727C0" w:rsidP="00A76119">
            <w:pPr>
              <w:pStyle w:val="TAC"/>
              <w:rPr>
                <w:highlight w:val="lightGray"/>
              </w:rPr>
            </w:pPr>
            <w:r w:rsidRPr="001B77DB">
              <w:rPr>
                <w:rFonts w:eastAsia="SimSun" w:hint="eastAsia"/>
                <w:highlight w:val="lightGray"/>
              </w:rPr>
              <w:t>-50</w:t>
            </w:r>
          </w:p>
        </w:tc>
      </w:tr>
      <w:tr w:rsidR="00B727C0" w:rsidRPr="001B77DB" w14:paraId="4646FE5D" w14:textId="77777777" w:rsidTr="00A76119">
        <w:trPr>
          <w:trHeight w:val="21"/>
          <w:jc w:val="center"/>
        </w:trPr>
        <w:tc>
          <w:tcPr>
            <w:tcW w:w="960" w:type="dxa"/>
            <w:vMerge/>
            <w:tcBorders>
              <w:top w:val="single" w:sz="4" w:space="0" w:color="auto"/>
              <w:left w:val="single" w:sz="4" w:space="0" w:color="auto"/>
              <w:right w:val="single" w:sz="4" w:space="0" w:color="auto"/>
            </w:tcBorders>
          </w:tcPr>
          <w:p w14:paraId="5B2DC44B"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5D049F7" w14:textId="77777777" w:rsidR="00B727C0" w:rsidRPr="001B77DB" w:rsidRDefault="00B727C0" w:rsidP="00A76119">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22B23E9B"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B188ACA"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7912FFC"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7EAD720" w14:textId="77777777" w:rsidR="00B727C0" w:rsidRPr="001B77DB" w:rsidRDefault="00B727C0" w:rsidP="00A76119">
            <w:pPr>
              <w:pStyle w:val="TAC"/>
              <w:rPr>
                <w:rFonts w:eastAsia="SimSun"/>
                <w:highlight w:val="lightGray"/>
              </w:rPr>
            </w:pPr>
            <w:r w:rsidRPr="001B77DB">
              <w:rPr>
                <w:highlight w:val="lightGray"/>
                <w:lang w:val="sv-SE"/>
              </w:rPr>
              <w:t>NR_FDD_FR1_B</w:t>
            </w:r>
          </w:p>
        </w:tc>
        <w:tc>
          <w:tcPr>
            <w:tcW w:w="1134" w:type="dxa"/>
            <w:tcBorders>
              <w:left w:val="single" w:sz="4" w:space="0" w:color="auto"/>
              <w:right w:val="single" w:sz="4" w:space="0" w:color="auto"/>
            </w:tcBorders>
          </w:tcPr>
          <w:p w14:paraId="174BB4C7" w14:textId="77777777" w:rsidR="00B727C0" w:rsidRPr="001B77DB" w:rsidRDefault="00B727C0" w:rsidP="00A76119">
            <w:pPr>
              <w:pStyle w:val="TAC"/>
              <w:rPr>
                <w:rFonts w:eastAsia="SimSun"/>
                <w:highlight w:val="lightGray"/>
              </w:rPr>
            </w:pPr>
            <w:r w:rsidRPr="001B77DB">
              <w:rPr>
                <w:highlight w:val="lightGray"/>
              </w:rPr>
              <w:t>-123.5</w:t>
            </w:r>
          </w:p>
        </w:tc>
        <w:tc>
          <w:tcPr>
            <w:tcW w:w="1275" w:type="dxa"/>
            <w:tcBorders>
              <w:left w:val="single" w:sz="4" w:space="0" w:color="auto"/>
              <w:right w:val="single" w:sz="4" w:space="0" w:color="auto"/>
            </w:tcBorders>
            <w:vAlign w:val="center"/>
          </w:tcPr>
          <w:p w14:paraId="4E62FB14"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6D0C334B" w14:textId="77777777" w:rsidTr="00A76119">
        <w:trPr>
          <w:trHeight w:val="21"/>
          <w:jc w:val="center"/>
        </w:trPr>
        <w:tc>
          <w:tcPr>
            <w:tcW w:w="960" w:type="dxa"/>
            <w:vMerge/>
            <w:tcBorders>
              <w:left w:val="single" w:sz="4" w:space="0" w:color="auto"/>
              <w:right w:val="single" w:sz="4" w:space="0" w:color="auto"/>
            </w:tcBorders>
          </w:tcPr>
          <w:p w14:paraId="2C99164B"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7F9134A"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965C1C4"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4FC76BC5"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307E503D"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8D90EAC" w14:textId="77777777" w:rsidR="00B727C0" w:rsidRPr="001B77DB" w:rsidRDefault="00B727C0" w:rsidP="00A76119">
            <w:pPr>
              <w:pStyle w:val="TAC"/>
              <w:rPr>
                <w:rFonts w:eastAsia="SimSun"/>
                <w:highlight w:val="lightGray"/>
              </w:rPr>
            </w:pPr>
            <w:r w:rsidRPr="001B77DB">
              <w:rPr>
                <w:highlight w:val="lightGray"/>
                <w:lang w:val="sv-SE"/>
              </w:rPr>
              <w:t>NR_TDD_FR1_C</w:t>
            </w:r>
          </w:p>
        </w:tc>
        <w:tc>
          <w:tcPr>
            <w:tcW w:w="1134" w:type="dxa"/>
            <w:tcBorders>
              <w:left w:val="single" w:sz="4" w:space="0" w:color="auto"/>
              <w:right w:val="single" w:sz="4" w:space="0" w:color="auto"/>
            </w:tcBorders>
            <w:vAlign w:val="center"/>
          </w:tcPr>
          <w:p w14:paraId="3A14C682" w14:textId="77777777" w:rsidR="00B727C0" w:rsidRPr="001B77DB" w:rsidRDefault="00B727C0" w:rsidP="00A76119">
            <w:pPr>
              <w:pStyle w:val="TAC"/>
              <w:rPr>
                <w:rFonts w:eastAsia="SimSun"/>
                <w:highlight w:val="lightGray"/>
              </w:rPr>
            </w:pPr>
            <w:r w:rsidRPr="001B77DB">
              <w:rPr>
                <w:highlight w:val="lightGray"/>
              </w:rPr>
              <w:t>-123</w:t>
            </w:r>
          </w:p>
        </w:tc>
        <w:tc>
          <w:tcPr>
            <w:tcW w:w="1275" w:type="dxa"/>
            <w:tcBorders>
              <w:left w:val="single" w:sz="4" w:space="0" w:color="auto"/>
              <w:right w:val="single" w:sz="4" w:space="0" w:color="auto"/>
            </w:tcBorders>
            <w:vAlign w:val="center"/>
          </w:tcPr>
          <w:p w14:paraId="4A1043F7"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4E28A02D" w14:textId="77777777" w:rsidTr="00A76119">
        <w:trPr>
          <w:trHeight w:val="21"/>
          <w:jc w:val="center"/>
        </w:trPr>
        <w:tc>
          <w:tcPr>
            <w:tcW w:w="960" w:type="dxa"/>
            <w:vMerge/>
            <w:tcBorders>
              <w:left w:val="single" w:sz="4" w:space="0" w:color="auto"/>
              <w:right w:val="single" w:sz="4" w:space="0" w:color="auto"/>
            </w:tcBorders>
          </w:tcPr>
          <w:p w14:paraId="0818B8EA"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377A9571"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4C3DEDF"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194A1483"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4A01B709"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ED7BF1E" w14:textId="77777777" w:rsidR="00B727C0" w:rsidRPr="001B77DB" w:rsidRDefault="00B727C0" w:rsidP="00A76119">
            <w:pPr>
              <w:pStyle w:val="TAC"/>
              <w:rPr>
                <w:rFonts w:eastAsia="SimSun"/>
                <w:highlight w:val="lightGray"/>
              </w:rPr>
            </w:pPr>
            <w:r w:rsidRPr="001B77DB">
              <w:rPr>
                <w:highlight w:val="lightGray"/>
                <w:lang w:val="sv-SE"/>
              </w:rPr>
              <w:t>NR_FDD_FR1_D, NR_TDD_FR1_D</w:t>
            </w:r>
          </w:p>
        </w:tc>
        <w:tc>
          <w:tcPr>
            <w:tcW w:w="1134" w:type="dxa"/>
            <w:tcBorders>
              <w:left w:val="single" w:sz="4" w:space="0" w:color="auto"/>
              <w:right w:val="single" w:sz="4" w:space="0" w:color="auto"/>
            </w:tcBorders>
            <w:vAlign w:val="center"/>
          </w:tcPr>
          <w:p w14:paraId="75CBBC7C" w14:textId="77777777" w:rsidR="00B727C0" w:rsidRPr="001B77DB" w:rsidRDefault="00B727C0" w:rsidP="00A76119">
            <w:pPr>
              <w:pStyle w:val="TAC"/>
              <w:rPr>
                <w:rFonts w:eastAsia="SimSun"/>
                <w:highlight w:val="lightGray"/>
              </w:rPr>
            </w:pPr>
            <w:r w:rsidRPr="001B77DB">
              <w:rPr>
                <w:highlight w:val="lightGray"/>
              </w:rPr>
              <w:t>-122.5</w:t>
            </w:r>
          </w:p>
        </w:tc>
        <w:tc>
          <w:tcPr>
            <w:tcW w:w="1275" w:type="dxa"/>
            <w:tcBorders>
              <w:left w:val="single" w:sz="4" w:space="0" w:color="auto"/>
              <w:right w:val="single" w:sz="4" w:space="0" w:color="auto"/>
            </w:tcBorders>
            <w:vAlign w:val="center"/>
          </w:tcPr>
          <w:p w14:paraId="240AD20A"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445F8524" w14:textId="77777777" w:rsidTr="00A76119">
        <w:trPr>
          <w:trHeight w:val="21"/>
          <w:jc w:val="center"/>
        </w:trPr>
        <w:tc>
          <w:tcPr>
            <w:tcW w:w="960" w:type="dxa"/>
            <w:vMerge/>
            <w:tcBorders>
              <w:left w:val="single" w:sz="4" w:space="0" w:color="auto"/>
              <w:right w:val="single" w:sz="4" w:space="0" w:color="auto"/>
            </w:tcBorders>
          </w:tcPr>
          <w:p w14:paraId="0795B053"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149A08B1"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44C2C0A"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29426F40"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74B2A836"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4EC2824" w14:textId="77777777" w:rsidR="00B727C0" w:rsidRPr="001B77DB" w:rsidRDefault="00B727C0" w:rsidP="00A76119">
            <w:pPr>
              <w:pStyle w:val="TAC"/>
              <w:rPr>
                <w:rFonts w:eastAsia="SimSun"/>
                <w:highlight w:val="lightGray"/>
                <w:lang w:val="de-DE"/>
              </w:rPr>
            </w:pPr>
            <w:r w:rsidRPr="001B77DB">
              <w:rPr>
                <w:highlight w:val="lightGray"/>
                <w:lang w:val="sv-SE"/>
              </w:rPr>
              <w:t>NR_FDD_FR1_E, NR_TDD_FR1_E</w:t>
            </w:r>
          </w:p>
        </w:tc>
        <w:tc>
          <w:tcPr>
            <w:tcW w:w="1134" w:type="dxa"/>
            <w:tcBorders>
              <w:left w:val="single" w:sz="4" w:space="0" w:color="auto"/>
              <w:right w:val="single" w:sz="4" w:space="0" w:color="auto"/>
            </w:tcBorders>
            <w:vAlign w:val="center"/>
          </w:tcPr>
          <w:p w14:paraId="72CC9EC1" w14:textId="77777777" w:rsidR="00B727C0" w:rsidRPr="001B77DB" w:rsidRDefault="00B727C0" w:rsidP="00A76119">
            <w:pPr>
              <w:pStyle w:val="TAC"/>
              <w:rPr>
                <w:rFonts w:eastAsia="SimSun"/>
                <w:highlight w:val="lightGray"/>
              </w:rPr>
            </w:pPr>
            <w:r w:rsidRPr="001B77DB">
              <w:rPr>
                <w:highlight w:val="lightGray"/>
              </w:rPr>
              <w:t>-122</w:t>
            </w:r>
          </w:p>
        </w:tc>
        <w:tc>
          <w:tcPr>
            <w:tcW w:w="1275" w:type="dxa"/>
            <w:tcBorders>
              <w:left w:val="single" w:sz="4" w:space="0" w:color="auto"/>
              <w:right w:val="single" w:sz="4" w:space="0" w:color="auto"/>
            </w:tcBorders>
            <w:vAlign w:val="center"/>
          </w:tcPr>
          <w:p w14:paraId="2EF33C5D"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34E6F4F9" w14:textId="77777777" w:rsidTr="00A76119">
        <w:trPr>
          <w:trHeight w:val="21"/>
          <w:jc w:val="center"/>
        </w:trPr>
        <w:tc>
          <w:tcPr>
            <w:tcW w:w="960" w:type="dxa"/>
            <w:vMerge/>
            <w:tcBorders>
              <w:left w:val="single" w:sz="4" w:space="0" w:color="auto"/>
              <w:right w:val="single" w:sz="4" w:space="0" w:color="auto"/>
            </w:tcBorders>
          </w:tcPr>
          <w:p w14:paraId="1F838940"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1435278E"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63B3B1E"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957C125"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76997AB6"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90582E3" w14:textId="77777777" w:rsidR="00B727C0" w:rsidRPr="001B77DB" w:rsidRDefault="00B727C0" w:rsidP="00A76119">
            <w:pPr>
              <w:pStyle w:val="TAC"/>
              <w:rPr>
                <w:rFonts w:eastAsia="SimSun"/>
                <w:highlight w:val="lightGray"/>
              </w:rPr>
            </w:pPr>
            <w:r w:rsidRPr="001B77DB">
              <w:rPr>
                <w:highlight w:val="lightGray"/>
                <w:lang w:val="sv-SE"/>
              </w:rPr>
              <w:t>NR_FDD_FR1_F</w:t>
            </w:r>
          </w:p>
        </w:tc>
        <w:tc>
          <w:tcPr>
            <w:tcW w:w="1134" w:type="dxa"/>
            <w:tcBorders>
              <w:left w:val="single" w:sz="4" w:space="0" w:color="auto"/>
              <w:right w:val="single" w:sz="4" w:space="0" w:color="auto"/>
            </w:tcBorders>
            <w:vAlign w:val="center"/>
          </w:tcPr>
          <w:p w14:paraId="637B3885" w14:textId="77777777" w:rsidR="00B727C0" w:rsidRPr="001B77DB" w:rsidRDefault="00B727C0" w:rsidP="00A76119">
            <w:pPr>
              <w:pStyle w:val="TAC"/>
              <w:rPr>
                <w:rFonts w:eastAsia="SimSun"/>
                <w:highlight w:val="lightGray"/>
              </w:rPr>
            </w:pPr>
            <w:r w:rsidRPr="001B77DB">
              <w:rPr>
                <w:highlight w:val="lightGray"/>
              </w:rPr>
              <w:t>-121.5</w:t>
            </w:r>
          </w:p>
        </w:tc>
        <w:tc>
          <w:tcPr>
            <w:tcW w:w="1275" w:type="dxa"/>
            <w:tcBorders>
              <w:left w:val="single" w:sz="4" w:space="0" w:color="auto"/>
              <w:right w:val="single" w:sz="4" w:space="0" w:color="auto"/>
            </w:tcBorders>
            <w:vAlign w:val="center"/>
          </w:tcPr>
          <w:p w14:paraId="0934427A"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6F2A8FEC" w14:textId="77777777" w:rsidTr="00A76119">
        <w:trPr>
          <w:trHeight w:val="21"/>
          <w:jc w:val="center"/>
        </w:trPr>
        <w:tc>
          <w:tcPr>
            <w:tcW w:w="960" w:type="dxa"/>
            <w:vMerge/>
            <w:tcBorders>
              <w:left w:val="single" w:sz="4" w:space="0" w:color="auto"/>
              <w:right w:val="single" w:sz="4" w:space="0" w:color="auto"/>
            </w:tcBorders>
          </w:tcPr>
          <w:p w14:paraId="1B50C63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4D09941"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193F65A"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45ECD30"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33F272E5"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72E8777" w14:textId="77777777" w:rsidR="00B727C0" w:rsidRPr="001B77DB" w:rsidRDefault="00B727C0" w:rsidP="00A76119">
            <w:pPr>
              <w:pStyle w:val="TAC"/>
              <w:rPr>
                <w:rFonts w:eastAsia="SimSun"/>
                <w:highlight w:val="lightGray"/>
              </w:rPr>
            </w:pPr>
            <w:r w:rsidRPr="001B77DB">
              <w:rPr>
                <w:highlight w:val="lightGray"/>
                <w:lang w:val="sv-SE"/>
              </w:rPr>
              <w:t>NR_FDD_FR1_G, NR_TDD_FR1_G</w:t>
            </w:r>
          </w:p>
        </w:tc>
        <w:tc>
          <w:tcPr>
            <w:tcW w:w="1134" w:type="dxa"/>
            <w:tcBorders>
              <w:left w:val="single" w:sz="4" w:space="0" w:color="auto"/>
              <w:right w:val="single" w:sz="4" w:space="0" w:color="auto"/>
            </w:tcBorders>
            <w:vAlign w:val="center"/>
          </w:tcPr>
          <w:p w14:paraId="4F0FDCFC" w14:textId="77777777" w:rsidR="00B727C0" w:rsidRPr="001B77DB" w:rsidRDefault="00B727C0" w:rsidP="00A76119">
            <w:pPr>
              <w:pStyle w:val="TAC"/>
              <w:rPr>
                <w:rFonts w:eastAsia="SimSun"/>
                <w:highlight w:val="lightGray"/>
              </w:rPr>
            </w:pPr>
            <w:r w:rsidRPr="001B77DB">
              <w:rPr>
                <w:highlight w:val="lightGray"/>
              </w:rPr>
              <w:t>-121</w:t>
            </w:r>
          </w:p>
        </w:tc>
        <w:tc>
          <w:tcPr>
            <w:tcW w:w="1275" w:type="dxa"/>
            <w:tcBorders>
              <w:left w:val="single" w:sz="4" w:space="0" w:color="auto"/>
              <w:right w:val="single" w:sz="4" w:space="0" w:color="auto"/>
            </w:tcBorders>
            <w:vAlign w:val="center"/>
          </w:tcPr>
          <w:p w14:paraId="2E9D9A05"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2FF5A14D" w14:textId="77777777" w:rsidTr="00A76119">
        <w:trPr>
          <w:trHeight w:val="21"/>
          <w:jc w:val="center"/>
        </w:trPr>
        <w:tc>
          <w:tcPr>
            <w:tcW w:w="960" w:type="dxa"/>
            <w:vMerge/>
            <w:tcBorders>
              <w:left w:val="single" w:sz="4" w:space="0" w:color="auto"/>
              <w:bottom w:val="single" w:sz="4" w:space="0" w:color="auto"/>
              <w:right w:val="single" w:sz="4" w:space="0" w:color="auto"/>
            </w:tcBorders>
          </w:tcPr>
          <w:p w14:paraId="4EE0565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F5CCFA0"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695F14F"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715748C6" w14:textId="77777777" w:rsidR="00B727C0" w:rsidRPr="001B77DB" w:rsidRDefault="00B727C0" w:rsidP="00A76119">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3C8FD57B"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4FDABC4" w14:textId="77777777" w:rsidR="00B727C0" w:rsidRPr="001B77DB" w:rsidRDefault="00B727C0" w:rsidP="00A76119">
            <w:pPr>
              <w:pStyle w:val="TAC"/>
              <w:rPr>
                <w:rFonts w:eastAsia="SimSun"/>
                <w:highlight w:val="lightGray"/>
              </w:rPr>
            </w:pPr>
            <w:r w:rsidRPr="001B77DB">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42B38779" w14:textId="77777777" w:rsidR="00B727C0" w:rsidRPr="001B77DB" w:rsidRDefault="00B727C0" w:rsidP="00A76119">
            <w:pPr>
              <w:pStyle w:val="TAC"/>
              <w:rPr>
                <w:rFonts w:eastAsia="SimSun"/>
                <w:highlight w:val="lightGray"/>
              </w:rPr>
            </w:pPr>
            <w:r w:rsidRPr="001B77DB">
              <w:rPr>
                <w:highlight w:val="lightGray"/>
              </w:rPr>
              <w:t>-120.5</w:t>
            </w:r>
          </w:p>
        </w:tc>
        <w:tc>
          <w:tcPr>
            <w:tcW w:w="1275" w:type="dxa"/>
            <w:tcBorders>
              <w:left w:val="single" w:sz="4" w:space="0" w:color="auto"/>
              <w:bottom w:val="single" w:sz="4" w:space="0" w:color="auto"/>
              <w:right w:val="single" w:sz="4" w:space="0" w:color="auto"/>
            </w:tcBorders>
            <w:vAlign w:val="center"/>
          </w:tcPr>
          <w:p w14:paraId="7C60FDCD"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1DD72B8D" w14:textId="77777777" w:rsidTr="00A76119">
        <w:trPr>
          <w:jc w:val="center"/>
        </w:trPr>
        <w:tc>
          <w:tcPr>
            <w:tcW w:w="960" w:type="dxa"/>
            <w:tcBorders>
              <w:top w:val="single" w:sz="4" w:space="0" w:color="auto"/>
              <w:left w:val="single" w:sz="4" w:space="0" w:color="auto"/>
              <w:bottom w:val="single" w:sz="4" w:space="0" w:color="auto"/>
              <w:right w:val="single" w:sz="4" w:space="0" w:color="auto"/>
            </w:tcBorders>
            <w:hideMark/>
          </w:tcPr>
          <w:p w14:paraId="7D39DC50" w14:textId="77777777" w:rsidR="00B727C0" w:rsidRPr="001B77DB" w:rsidRDefault="00B727C0" w:rsidP="00A76119">
            <w:pPr>
              <w:pStyle w:val="TAL"/>
              <w:rPr>
                <w:highlight w:val="lightGray"/>
              </w:rPr>
            </w:pPr>
            <w:r w:rsidRPr="001B77DB">
              <w:rPr>
                <w:rFonts w:eastAsia="SimSun"/>
                <w:highlight w:val="lightGray"/>
              </w:rPr>
              <w:t>24</w:t>
            </w:r>
          </w:p>
        </w:tc>
        <w:tc>
          <w:tcPr>
            <w:tcW w:w="1163" w:type="dxa"/>
            <w:vMerge/>
            <w:tcBorders>
              <w:left w:val="single" w:sz="4" w:space="0" w:color="auto"/>
              <w:right w:val="single" w:sz="4" w:space="0" w:color="auto"/>
            </w:tcBorders>
            <w:vAlign w:val="center"/>
            <w:hideMark/>
          </w:tcPr>
          <w:p w14:paraId="2FC5E4FF"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55EECEE5" w14:textId="77777777" w:rsidR="00B727C0" w:rsidRPr="001B77DB" w:rsidRDefault="00B727C0" w:rsidP="00A76119">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84133D" w14:textId="77777777" w:rsidR="00B727C0" w:rsidRPr="001B77DB" w:rsidRDefault="00B727C0" w:rsidP="00A76119">
            <w:pPr>
              <w:pStyle w:val="TAC"/>
              <w:rPr>
                <w:highlight w:val="lightGray"/>
              </w:rPr>
            </w:pPr>
            <w:r w:rsidRPr="001B77DB">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6E2E226"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0AC795" w14:textId="77777777" w:rsidR="00B727C0" w:rsidRPr="001B77DB" w:rsidRDefault="00B727C0" w:rsidP="00A76119">
            <w:pPr>
              <w:pStyle w:val="TAC"/>
              <w:rPr>
                <w:highlight w:val="lightGray"/>
              </w:rPr>
            </w:pPr>
            <w:r w:rsidRPr="001B77DB">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7A208" w14:textId="77777777" w:rsidR="00B727C0" w:rsidRPr="001B77DB" w:rsidRDefault="00B727C0" w:rsidP="00A76119">
            <w:pPr>
              <w:pStyle w:val="TAC"/>
              <w:rPr>
                <w:highlight w:val="lightGray"/>
              </w:rPr>
            </w:pPr>
            <w:r w:rsidRPr="001B77DB">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2FCCF9" w14:textId="77777777" w:rsidR="00B727C0" w:rsidRPr="001B77DB" w:rsidRDefault="00B727C0" w:rsidP="00A76119">
            <w:pPr>
              <w:pStyle w:val="TAC"/>
              <w:rPr>
                <w:highlight w:val="lightGray"/>
              </w:rPr>
            </w:pPr>
            <w:r w:rsidRPr="001B77DB">
              <w:rPr>
                <w:rFonts w:eastAsia="SimSun"/>
                <w:highlight w:val="lightGray"/>
              </w:rPr>
              <w:t>Note 6</w:t>
            </w:r>
          </w:p>
        </w:tc>
      </w:tr>
      <w:tr w:rsidR="00B727C0" w:rsidRPr="001B77DB" w14:paraId="39F2F13C" w14:textId="77777777" w:rsidTr="00A76119">
        <w:trPr>
          <w:trHeight w:val="21"/>
          <w:jc w:val="center"/>
        </w:trPr>
        <w:tc>
          <w:tcPr>
            <w:tcW w:w="960" w:type="dxa"/>
            <w:vMerge w:val="restart"/>
            <w:tcBorders>
              <w:top w:val="single" w:sz="4" w:space="0" w:color="auto"/>
              <w:left w:val="single" w:sz="4" w:space="0" w:color="auto"/>
              <w:right w:val="single" w:sz="4" w:space="0" w:color="auto"/>
            </w:tcBorders>
            <w:hideMark/>
          </w:tcPr>
          <w:p w14:paraId="62AE7173" w14:textId="77777777" w:rsidR="00B727C0" w:rsidRPr="001B77DB" w:rsidRDefault="00B727C0" w:rsidP="00A76119">
            <w:pPr>
              <w:pStyle w:val="TAL"/>
              <w:rPr>
                <w:highlight w:val="lightGray"/>
              </w:rPr>
            </w:pPr>
            <w:r w:rsidRPr="001B77DB">
              <w:rPr>
                <w:rFonts w:eastAsia="SimSun"/>
                <w:highlight w:val="lightGray"/>
              </w:rPr>
              <w:t xml:space="preserve">24 </w:t>
            </w:r>
          </w:p>
        </w:tc>
        <w:tc>
          <w:tcPr>
            <w:tcW w:w="1163" w:type="dxa"/>
            <w:vMerge/>
            <w:tcBorders>
              <w:left w:val="single" w:sz="4" w:space="0" w:color="auto"/>
              <w:right w:val="single" w:sz="4" w:space="0" w:color="auto"/>
            </w:tcBorders>
            <w:vAlign w:val="center"/>
            <w:hideMark/>
          </w:tcPr>
          <w:p w14:paraId="59432F94" w14:textId="77777777" w:rsidR="00B727C0" w:rsidRPr="001B77DB" w:rsidRDefault="00B727C0" w:rsidP="00A76119">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018522B3" w14:textId="77777777" w:rsidR="00B727C0" w:rsidRPr="001B77DB" w:rsidRDefault="00B727C0" w:rsidP="00A76119">
            <w:pPr>
              <w:pStyle w:val="TAC"/>
              <w:rPr>
                <w:highlight w:val="lightGray"/>
                <w:lang w:val="sv-SE"/>
              </w:rPr>
            </w:pPr>
            <w:r w:rsidRPr="001B77DB">
              <w:rPr>
                <w:rFonts w:eastAsia="SimSun"/>
                <w:highlight w:val="lightGray"/>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6B90F003" w14:textId="77777777" w:rsidR="00B727C0" w:rsidRPr="001B77DB" w:rsidRDefault="00B727C0" w:rsidP="00A76119">
            <w:pPr>
              <w:pStyle w:val="TAC"/>
              <w:rPr>
                <w:highlight w:val="lightGray"/>
              </w:rPr>
            </w:pPr>
            <w:r w:rsidRPr="001B77DB">
              <w:rPr>
                <w:rFonts w:eastAsia="SimSun"/>
                <w:highlight w:val="lightGray"/>
              </w:rPr>
              <w:t>≥ 64</w:t>
            </w:r>
          </w:p>
        </w:tc>
        <w:tc>
          <w:tcPr>
            <w:tcW w:w="1367" w:type="dxa"/>
            <w:vMerge w:val="restart"/>
            <w:tcBorders>
              <w:top w:val="single" w:sz="4" w:space="0" w:color="auto"/>
              <w:left w:val="single" w:sz="4" w:space="0" w:color="auto"/>
              <w:right w:val="single" w:sz="4" w:space="0" w:color="auto"/>
            </w:tcBorders>
            <w:vAlign w:val="center"/>
            <w:hideMark/>
          </w:tcPr>
          <w:p w14:paraId="32548BC4"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7082BA23" w14:textId="77777777" w:rsidR="00B727C0" w:rsidRPr="001B77DB" w:rsidRDefault="00B727C0" w:rsidP="00A76119">
            <w:pPr>
              <w:pStyle w:val="TAC"/>
              <w:rPr>
                <w:highlight w:val="lightGray"/>
              </w:rPr>
            </w:pPr>
            <w:r w:rsidRPr="001B77DB">
              <w:rPr>
                <w:highlight w:val="lightGray"/>
              </w:rPr>
              <w:t xml:space="preserve">NR_FDD_FR1_A, NR_TDD_FR1_A, </w:t>
            </w:r>
            <w:r w:rsidRPr="001B77DB">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622BCC0C" w14:textId="77777777" w:rsidR="00B727C0" w:rsidRPr="001B77DB" w:rsidRDefault="00B727C0" w:rsidP="00A76119">
            <w:pPr>
              <w:pStyle w:val="TAC"/>
              <w:rPr>
                <w:highlight w:val="lightGray"/>
              </w:rPr>
            </w:pPr>
            <w:r w:rsidRPr="001B77DB">
              <w:rPr>
                <w:highlight w:val="lightGray"/>
              </w:rPr>
              <w:t>-121</w:t>
            </w:r>
          </w:p>
        </w:tc>
        <w:tc>
          <w:tcPr>
            <w:tcW w:w="1275" w:type="dxa"/>
            <w:tcBorders>
              <w:top w:val="single" w:sz="4" w:space="0" w:color="auto"/>
              <w:left w:val="single" w:sz="4" w:space="0" w:color="auto"/>
              <w:right w:val="single" w:sz="4" w:space="0" w:color="auto"/>
            </w:tcBorders>
            <w:vAlign w:val="center"/>
            <w:hideMark/>
          </w:tcPr>
          <w:p w14:paraId="453FC199" w14:textId="77777777" w:rsidR="00B727C0" w:rsidRPr="001B77DB" w:rsidRDefault="00B727C0" w:rsidP="00A76119">
            <w:pPr>
              <w:pStyle w:val="TAC"/>
              <w:rPr>
                <w:highlight w:val="lightGray"/>
              </w:rPr>
            </w:pPr>
            <w:r w:rsidRPr="001B77DB">
              <w:rPr>
                <w:rFonts w:eastAsia="SimSun" w:hint="eastAsia"/>
                <w:highlight w:val="lightGray"/>
              </w:rPr>
              <w:t>-50</w:t>
            </w:r>
          </w:p>
        </w:tc>
      </w:tr>
      <w:tr w:rsidR="00B727C0" w:rsidRPr="001B77DB" w14:paraId="44604CCD" w14:textId="77777777" w:rsidTr="00A76119">
        <w:trPr>
          <w:trHeight w:val="21"/>
          <w:jc w:val="center"/>
        </w:trPr>
        <w:tc>
          <w:tcPr>
            <w:tcW w:w="960" w:type="dxa"/>
            <w:vMerge/>
            <w:tcBorders>
              <w:top w:val="single" w:sz="4" w:space="0" w:color="auto"/>
              <w:left w:val="single" w:sz="4" w:space="0" w:color="auto"/>
              <w:right w:val="single" w:sz="4" w:space="0" w:color="auto"/>
            </w:tcBorders>
          </w:tcPr>
          <w:p w14:paraId="381D5ECB"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59CA5CF9" w14:textId="77777777" w:rsidR="00B727C0" w:rsidRPr="001B77DB" w:rsidRDefault="00B727C0" w:rsidP="00A76119">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435DA462"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A781AF7"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CAF6DFD"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11B7148" w14:textId="77777777" w:rsidR="00B727C0" w:rsidRPr="001B77DB" w:rsidRDefault="00B727C0" w:rsidP="00A76119">
            <w:pPr>
              <w:pStyle w:val="TAC"/>
              <w:rPr>
                <w:rFonts w:eastAsia="SimSun"/>
                <w:highlight w:val="lightGray"/>
              </w:rPr>
            </w:pPr>
            <w:r w:rsidRPr="001B77DB">
              <w:rPr>
                <w:highlight w:val="lightGray"/>
                <w:lang w:val="sv-SE"/>
              </w:rPr>
              <w:t>NR_FDD_FR1_B</w:t>
            </w:r>
          </w:p>
        </w:tc>
        <w:tc>
          <w:tcPr>
            <w:tcW w:w="1134" w:type="dxa"/>
            <w:tcBorders>
              <w:left w:val="single" w:sz="4" w:space="0" w:color="auto"/>
              <w:right w:val="single" w:sz="4" w:space="0" w:color="auto"/>
            </w:tcBorders>
          </w:tcPr>
          <w:p w14:paraId="34D5A010" w14:textId="77777777" w:rsidR="00B727C0" w:rsidRPr="001B77DB" w:rsidRDefault="00B727C0" w:rsidP="00A76119">
            <w:pPr>
              <w:pStyle w:val="TAC"/>
              <w:rPr>
                <w:rFonts w:eastAsia="SimSun"/>
                <w:highlight w:val="lightGray"/>
              </w:rPr>
            </w:pPr>
            <w:r w:rsidRPr="001B77DB">
              <w:rPr>
                <w:highlight w:val="lightGray"/>
              </w:rPr>
              <w:t>-120.5</w:t>
            </w:r>
          </w:p>
        </w:tc>
        <w:tc>
          <w:tcPr>
            <w:tcW w:w="1275" w:type="dxa"/>
            <w:tcBorders>
              <w:left w:val="single" w:sz="4" w:space="0" w:color="auto"/>
              <w:right w:val="single" w:sz="4" w:space="0" w:color="auto"/>
            </w:tcBorders>
            <w:vAlign w:val="center"/>
          </w:tcPr>
          <w:p w14:paraId="026A558A"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56F07AE5" w14:textId="77777777" w:rsidTr="00A76119">
        <w:trPr>
          <w:trHeight w:val="21"/>
          <w:jc w:val="center"/>
        </w:trPr>
        <w:tc>
          <w:tcPr>
            <w:tcW w:w="960" w:type="dxa"/>
            <w:vMerge/>
            <w:tcBorders>
              <w:left w:val="single" w:sz="4" w:space="0" w:color="auto"/>
              <w:right w:val="single" w:sz="4" w:space="0" w:color="auto"/>
            </w:tcBorders>
          </w:tcPr>
          <w:p w14:paraId="3D6F1AC2"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6A625D7D"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AA97C85"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31ADAAD"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2843E8F4"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04CA4C4" w14:textId="77777777" w:rsidR="00B727C0" w:rsidRPr="001B77DB" w:rsidRDefault="00B727C0" w:rsidP="00A76119">
            <w:pPr>
              <w:pStyle w:val="TAC"/>
              <w:rPr>
                <w:rFonts w:eastAsia="SimSun"/>
                <w:highlight w:val="lightGray"/>
              </w:rPr>
            </w:pPr>
            <w:r w:rsidRPr="001B77DB">
              <w:rPr>
                <w:highlight w:val="lightGray"/>
                <w:lang w:val="sv-SE"/>
              </w:rPr>
              <w:t>NR_TDD_FR1_C</w:t>
            </w:r>
          </w:p>
        </w:tc>
        <w:tc>
          <w:tcPr>
            <w:tcW w:w="1134" w:type="dxa"/>
            <w:tcBorders>
              <w:left w:val="single" w:sz="4" w:space="0" w:color="auto"/>
              <w:right w:val="single" w:sz="4" w:space="0" w:color="auto"/>
            </w:tcBorders>
            <w:vAlign w:val="center"/>
          </w:tcPr>
          <w:p w14:paraId="2759E206" w14:textId="77777777" w:rsidR="00B727C0" w:rsidRPr="001B77DB" w:rsidRDefault="00B727C0" w:rsidP="00A76119">
            <w:pPr>
              <w:pStyle w:val="TAC"/>
              <w:rPr>
                <w:rFonts w:eastAsia="SimSun"/>
                <w:highlight w:val="lightGray"/>
              </w:rPr>
            </w:pPr>
            <w:r w:rsidRPr="001B77DB">
              <w:rPr>
                <w:highlight w:val="lightGray"/>
              </w:rPr>
              <w:t>-120</w:t>
            </w:r>
          </w:p>
        </w:tc>
        <w:tc>
          <w:tcPr>
            <w:tcW w:w="1275" w:type="dxa"/>
            <w:tcBorders>
              <w:left w:val="single" w:sz="4" w:space="0" w:color="auto"/>
              <w:right w:val="single" w:sz="4" w:space="0" w:color="auto"/>
            </w:tcBorders>
            <w:vAlign w:val="center"/>
          </w:tcPr>
          <w:p w14:paraId="3E40CC75"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42D987DA" w14:textId="77777777" w:rsidTr="00A76119">
        <w:trPr>
          <w:trHeight w:val="21"/>
          <w:jc w:val="center"/>
        </w:trPr>
        <w:tc>
          <w:tcPr>
            <w:tcW w:w="960" w:type="dxa"/>
            <w:vMerge/>
            <w:tcBorders>
              <w:left w:val="single" w:sz="4" w:space="0" w:color="auto"/>
              <w:right w:val="single" w:sz="4" w:space="0" w:color="auto"/>
            </w:tcBorders>
          </w:tcPr>
          <w:p w14:paraId="62A78D96"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50EFB0FF"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66609FF"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39A2991"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2C3986C7"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5F457BC" w14:textId="77777777" w:rsidR="00B727C0" w:rsidRPr="001B77DB" w:rsidRDefault="00B727C0" w:rsidP="00A76119">
            <w:pPr>
              <w:pStyle w:val="TAC"/>
              <w:rPr>
                <w:rFonts w:eastAsia="SimSun"/>
                <w:highlight w:val="lightGray"/>
              </w:rPr>
            </w:pPr>
            <w:r w:rsidRPr="001B77DB">
              <w:rPr>
                <w:highlight w:val="lightGray"/>
                <w:lang w:val="sv-SE"/>
              </w:rPr>
              <w:t>NR_FDD_FR1_D, NR_TDD_FR1_D</w:t>
            </w:r>
          </w:p>
        </w:tc>
        <w:tc>
          <w:tcPr>
            <w:tcW w:w="1134" w:type="dxa"/>
            <w:tcBorders>
              <w:left w:val="single" w:sz="4" w:space="0" w:color="auto"/>
              <w:right w:val="single" w:sz="4" w:space="0" w:color="auto"/>
            </w:tcBorders>
            <w:vAlign w:val="center"/>
          </w:tcPr>
          <w:p w14:paraId="79D6A029" w14:textId="77777777" w:rsidR="00B727C0" w:rsidRPr="001B77DB" w:rsidRDefault="00B727C0" w:rsidP="00A76119">
            <w:pPr>
              <w:pStyle w:val="TAC"/>
              <w:rPr>
                <w:rFonts w:eastAsia="SimSun"/>
                <w:highlight w:val="lightGray"/>
              </w:rPr>
            </w:pPr>
            <w:r w:rsidRPr="001B77DB">
              <w:rPr>
                <w:highlight w:val="lightGray"/>
              </w:rPr>
              <w:t>-119.5</w:t>
            </w:r>
          </w:p>
        </w:tc>
        <w:tc>
          <w:tcPr>
            <w:tcW w:w="1275" w:type="dxa"/>
            <w:tcBorders>
              <w:left w:val="single" w:sz="4" w:space="0" w:color="auto"/>
              <w:right w:val="single" w:sz="4" w:space="0" w:color="auto"/>
            </w:tcBorders>
            <w:vAlign w:val="center"/>
          </w:tcPr>
          <w:p w14:paraId="39CB2F12"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854F1C4" w14:textId="77777777" w:rsidTr="00A76119">
        <w:trPr>
          <w:trHeight w:val="21"/>
          <w:jc w:val="center"/>
        </w:trPr>
        <w:tc>
          <w:tcPr>
            <w:tcW w:w="960" w:type="dxa"/>
            <w:vMerge/>
            <w:tcBorders>
              <w:left w:val="single" w:sz="4" w:space="0" w:color="auto"/>
              <w:right w:val="single" w:sz="4" w:space="0" w:color="auto"/>
            </w:tcBorders>
          </w:tcPr>
          <w:p w14:paraId="2E3D868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95E6B5F"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649C0D4"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6774A06"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395FAD2F"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683B838" w14:textId="77777777" w:rsidR="00B727C0" w:rsidRPr="001B77DB" w:rsidRDefault="00B727C0" w:rsidP="00A76119">
            <w:pPr>
              <w:pStyle w:val="TAC"/>
              <w:rPr>
                <w:rFonts w:eastAsia="SimSun"/>
                <w:highlight w:val="lightGray"/>
                <w:lang w:val="de-DE"/>
              </w:rPr>
            </w:pPr>
            <w:r w:rsidRPr="001B77DB">
              <w:rPr>
                <w:highlight w:val="lightGray"/>
                <w:lang w:val="sv-SE"/>
              </w:rPr>
              <w:t>NR_FDD_FR1_E, NR_TDD_FR1_E</w:t>
            </w:r>
          </w:p>
        </w:tc>
        <w:tc>
          <w:tcPr>
            <w:tcW w:w="1134" w:type="dxa"/>
            <w:tcBorders>
              <w:left w:val="single" w:sz="4" w:space="0" w:color="auto"/>
              <w:right w:val="single" w:sz="4" w:space="0" w:color="auto"/>
            </w:tcBorders>
            <w:vAlign w:val="center"/>
          </w:tcPr>
          <w:p w14:paraId="263F1583" w14:textId="77777777" w:rsidR="00B727C0" w:rsidRPr="001B77DB" w:rsidRDefault="00B727C0" w:rsidP="00A76119">
            <w:pPr>
              <w:pStyle w:val="TAC"/>
              <w:rPr>
                <w:rFonts w:eastAsia="SimSun"/>
                <w:highlight w:val="lightGray"/>
              </w:rPr>
            </w:pPr>
            <w:r w:rsidRPr="001B77DB">
              <w:rPr>
                <w:highlight w:val="lightGray"/>
              </w:rPr>
              <w:t>-119</w:t>
            </w:r>
          </w:p>
        </w:tc>
        <w:tc>
          <w:tcPr>
            <w:tcW w:w="1275" w:type="dxa"/>
            <w:tcBorders>
              <w:left w:val="single" w:sz="4" w:space="0" w:color="auto"/>
              <w:right w:val="single" w:sz="4" w:space="0" w:color="auto"/>
            </w:tcBorders>
            <w:vAlign w:val="center"/>
          </w:tcPr>
          <w:p w14:paraId="5D28FBE9"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34C4D13" w14:textId="77777777" w:rsidTr="00A76119">
        <w:trPr>
          <w:trHeight w:val="21"/>
          <w:jc w:val="center"/>
        </w:trPr>
        <w:tc>
          <w:tcPr>
            <w:tcW w:w="960" w:type="dxa"/>
            <w:vMerge/>
            <w:tcBorders>
              <w:left w:val="single" w:sz="4" w:space="0" w:color="auto"/>
              <w:right w:val="single" w:sz="4" w:space="0" w:color="auto"/>
            </w:tcBorders>
          </w:tcPr>
          <w:p w14:paraId="3DCB90B2"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457AC1BF"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167A85D"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0B2A172"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6FE86BF3"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2824BCD" w14:textId="77777777" w:rsidR="00B727C0" w:rsidRPr="001B77DB" w:rsidRDefault="00B727C0" w:rsidP="00A76119">
            <w:pPr>
              <w:pStyle w:val="TAC"/>
              <w:rPr>
                <w:rFonts w:eastAsia="SimSun"/>
                <w:highlight w:val="lightGray"/>
              </w:rPr>
            </w:pPr>
            <w:r w:rsidRPr="001B77DB">
              <w:rPr>
                <w:highlight w:val="lightGray"/>
                <w:lang w:val="sv-SE"/>
              </w:rPr>
              <w:t>NR_FDD_FR1_F</w:t>
            </w:r>
          </w:p>
        </w:tc>
        <w:tc>
          <w:tcPr>
            <w:tcW w:w="1134" w:type="dxa"/>
            <w:tcBorders>
              <w:left w:val="single" w:sz="4" w:space="0" w:color="auto"/>
              <w:right w:val="single" w:sz="4" w:space="0" w:color="auto"/>
            </w:tcBorders>
            <w:vAlign w:val="center"/>
          </w:tcPr>
          <w:p w14:paraId="1BA2E180" w14:textId="77777777" w:rsidR="00B727C0" w:rsidRPr="001B77DB" w:rsidRDefault="00B727C0" w:rsidP="00A76119">
            <w:pPr>
              <w:pStyle w:val="TAC"/>
              <w:rPr>
                <w:rFonts w:eastAsia="SimSun"/>
                <w:highlight w:val="lightGray"/>
              </w:rPr>
            </w:pPr>
            <w:r w:rsidRPr="001B77DB">
              <w:rPr>
                <w:highlight w:val="lightGray"/>
              </w:rPr>
              <w:t>-118.5</w:t>
            </w:r>
          </w:p>
        </w:tc>
        <w:tc>
          <w:tcPr>
            <w:tcW w:w="1275" w:type="dxa"/>
            <w:tcBorders>
              <w:left w:val="single" w:sz="4" w:space="0" w:color="auto"/>
              <w:right w:val="single" w:sz="4" w:space="0" w:color="auto"/>
            </w:tcBorders>
            <w:vAlign w:val="center"/>
          </w:tcPr>
          <w:p w14:paraId="52B19FCD"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44EC0FDD" w14:textId="77777777" w:rsidTr="00A76119">
        <w:trPr>
          <w:trHeight w:val="21"/>
          <w:jc w:val="center"/>
        </w:trPr>
        <w:tc>
          <w:tcPr>
            <w:tcW w:w="960" w:type="dxa"/>
            <w:vMerge/>
            <w:tcBorders>
              <w:left w:val="single" w:sz="4" w:space="0" w:color="auto"/>
              <w:right w:val="single" w:sz="4" w:space="0" w:color="auto"/>
            </w:tcBorders>
          </w:tcPr>
          <w:p w14:paraId="21357DF6"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1C2E18B8"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2F7706DD"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044F12B9"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688DECCA"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7C1FA52" w14:textId="77777777" w:rsidR="00B727C0" w:rsidRPr="001B77DB" w:rsidRDefault="00B727C0" w:rsidP="00A76119">
            <w:pPr>
              <w:pStyle w:val="TAC"/>
              <w:rPr>
                <w:rFonts w:eastAsia="SimSun"/>
                <w:highlight w:val="lightGray"/>
              </w:rPr>
            </w:pPr>
            <w:r w:rsidRPr="001B77DB">
              <w:rPr>
                <w:highlight w:val="lightGray"/>
                <w:lang w:val="sv-SE"/>
              </w:rPr>
              <w:t>NR_FDD_FR1_G, NR_TDD_FR1_G</w:t>
            </w:r>
          </w:p>
        </w:tc>
        <w:tc>
          <w:tcPr>
            <w:tcW w:w="1134" w:type="dxa"/>
            <w:tcBorders>
              <w:left w:val="single" w:sz="4" w:space="0" w:color="auto"/>
              <w:right w:val="single" w:sz="4" w:space="0" w:color="auto"/>
            </w:tcBorders>
            <w:vAlign w:val="center"/>
          </w:tcPr>
          <w:p w14:paraId="57ACD5B5" w14:textId="77777777" w:rsidR="00B727C0" w:rsidRPr="001B77DB" w:rsidRDefault="00B727C0" w:rsidP="00A76119">
            <w:pPr>
              <w:pStyle w:val="TAC"/>
              <w:rPr>
                <w:rFonts w:eastAsia="SimSun"/>
                <w:highlight w:val="lightGray"/>
              </w:rPr>
            </w:pPr>
            <w:r w:rsidRPr="001B77DB">
              <w:rPr>
                <w:highlight w:val="lightGray"/>
              </w:rPr>
              <w:t>-118</w:t>
            </w:r>
          </w:p>
        </w:tc>
        <w:tc>
          <w:tcPr>
            <w:tcW w:w="1275" w:type="dxa"/>
            <w:tcBorders>
              <w:left w:val="single" w:sz="4" w:space="0" w:color="auto"/>
              <w:right w:val="single" w:sz="4" w:space="0" w:color="auto"/>
            </w:tcBorders>
            <w:vAlign w:val="center"/>
          </w:tcPr>
          <w:p w14:paraId="1C8F6A41"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19996577" w14:textId="77777777" w:rsidTr="00A76119">
        <w:trPr>
          <w:trHeight w:val="21"/>
          <w:jc w:val="center"/>
        </w:trPr>
        <w:tc>
          <w:tcPr>
            <w:tcW w:w="960" w:type="dxa"/>
            <w:vMerge/>
            <w:tcBorders>
              <w:left w:val="single" w:sz="4" w:space="0" w:color="auto"/>
              <w:bottom w:val="single" w:sz="4" w:space="0" w:color="auto"/>
              <w:right w:val="single" w:sz="4" w:space="0" w:color="auto"/>
            </w:tcBorders>
          </w:tcPr>
          <w:p w14:paraId="2F29595E"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60563AF2"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672040E9"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5B67132B" w14:textId="77777777" w:rsidR="00B727C0" w:rsidRPr="001B77DB" w:rsidRDefault="00B727C0" w:rsidP="00A76119">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1C574160"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A73B0CD" w14:textId="77777777" w:rsidR="00B727C0" w:rsidRPr="001B77DB" w:rsidRDefault="00B727C0" w:rsidP="00A76119">
            <w:pPr>
              <w:pStyle w:val="TAC"/>
              <w:rPr>
                <w:rFonts w:eastAsia="SimSun"/>
                <w:highlight w:val="lightGray"/>
              </w:rPr>
            </w:pPr>
            <w:r w:rsidRPr="001B77DB">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235299C4" w14:textId="77777777" w:rsidR="00B727C0" w:rsidRPr="001B77DB" w:rsidRDefault="00B727C0" w:rsidP="00A76119">
            <w:pPr>
              <w:pStyle w:val="TAC"/>
              <w:rPr>
                <w:rFonts w:eastAsia="SimSun"/>
                <w:highlight w:val="lightGray"/>
              </w:rPr>
            </w:pPr>
            <w:r w:rsidRPr="001B77DB">
              <w:rPr>
                <w:highlight w:val="lightGray"/>
              </w:rPr>
              <w:t>-117.5</w:t>
            </w:r>
          </w:p>
        </w:tc>
        <w:tc>
          <w:tcPr>
            <w:tcW w:w="1275" w:type="dxa"/>
            <w:tcBorders>
              <w:left w:val="single" w:sz="4" w:space="0" w:color="auto"/>
              <w:bottom w:val="single" w:sz="4" w:space="0" w:color="auto"/>
              <w:right w:val="single" w:sz="4" w:space="0" w:color="auto"/>
            </w:tcBorders>
            <w:vAlign w:val="center"/>
          </w:tcPr>
          <w:p w14:paraId="32E1C042"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18754539" w14:textId="77777777" w:rsidTr="00A76119">
        <w:trPr>
          <w:jc w:val="center"/>
        </w:trPr>
        <w:tc>
          <w:tcPr>
            <w:tcW w:w="960" w:type="dxa"/>
            <w:tcBorders>
              <w:top w:val="single" w:sz="4" w:space="0" w:color="auto"/>
              <w:left w:val="single" w:sz="4" w:space="0" w:color="auto"/>
              <w:bottom w:val="single" w:sz="4" w:space="0" w:color="auto"/>
              <w:right w:val="single" w:sz="4" w:space="0" w:color="auto"/>
            </w:tcBorders>
            <w:hideMark/>
          </w:tcPr>
          <w:p w14:paraId="2CD656A1" w14:textId="77777777" w:rsidR="00B727C0" w:rsidRPr="001B77DB" w:rsidRDefault="00B727C0" w:rsidP="00A76119">
            <w:pPr>
              <w:pStyle w:val="TAL"/>
              <w:rPr>
                <w:highlight w:val="lightGray"/>
              </w:rPr>
            </w:pPr>
            <w:r w:rsidRPr="001B77DB">
              <w:rPr>
                <w:rFonts w:eastAsia="SimSun"/>
                <w:highlight w:val="lightGray"/>
              </w:rPr>
              <w:t>10</w:t>
            </w:r>
          </w:p>
        </w:tc>
        <w:tc>
          <w:tcPr>
            <w:tcW w:w="1163" w:type="dxa"/>
            <w:vMerge/>
            <w:tcBorders>
              <w:left w:val="single" w:sz="4" w:space="0" w:color="auto"/>
              <w:bottom w:val="single" w:sz="4" w:space="0" w:color="auto"/>
              <w:right w:val="single" w:sz="4" w:space="0" w:color="auto"/>
            </w:tcBorders>
            <w:vAlign w:val="center"/>
            <w:hideMark/>
          </w:tcPr>
          <w:p w14:paraId="35C63482"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0FD926C9" w14:textId="77777777" w:rsidR="00B727C0" w:rsidRPr="001B77DB" w:rsidRDefault="00B727C0" w:rsidP="00A76119">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B1B268" w14:textId="77777777" w:rsidR="00B727C0" w:rsidRPr="001B77DB" w:rsidRDefault="00B727C0" w:rsidP="00A76119">
            <w:pPr>
              <w:pStyle w:val="TAC"/>
              <w:rPr>
                <w:highlight w:val="lightGray"/>
              </w:rPr>
            </w:pPr>
            <w:r w:rsidRPr="001B77DB">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415FAE6"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A472F76" w14:textId="77777777" w:rsidR="00B727C0" w:rsidRPr="001B77DB" w:rsidRDefault="00B727C0" w:rsidP="00A76119">
            <w:pPr>
              <w:pStyle w:val="TAC"/>
              <w:rPr>
                <w:highlight w:val="lightGray"/>
              </w:rPr>
            </w:pPr>
            <w:r w:rsidRPr="001B77DB">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F4768A" w14:textId="77777777" w:rsidR="00B727C0" w:rsidRPr="001B77DB" w:rsidRDefault="00B727C0" w:rsidP="00A76119">
            <w:pPr>
              <w:pStyle w:val="TAC"/>
              <w:rPr>
                <w:highlight w:val="lightGray"/>
              </w:rPr>
            </w:pPr>
            <w:r w:rsidRPr="001B77DB">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748093" w14:textId="77777777" w:rsidR="00B727C0" w:rsidRPr="001B77DB" w:rsidRDefault="00B727C0" w:rsidP="00A76119">
            <w:pPr>
              <w:pStyle w:val="TAC"/>
              <w:rPr>
                <w:highlight w:val="lightGray"/>
              </w:rPr>
            </w:pPr>
            <w:r w:rsidRPr="001B77DB">
              <w:rPr>
                <w:rFonts w:eastAsia="SimSun"/>
                <w:highlight w:val="lightGray"/>
              </w:rPr>
              <w:t>Note 6</w:t>
            </w:r>
          </w:p>
        </w:tc>
      </w:tr>
      <w:tr w:rsidR="00B727C0" w:rsidRPr="001B77DB" w14:paraId="12BF8408" w14:textId="77777777" w:rsidTr="00A7611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5ED4990" w14:textId="77777777" w:rsidR="00B727C0" w:rsidRPr="001B77DB" w:rsidRDefault="00B727C0" w:rsidP="00A76119">
            <w:pPr>
              <w:pStyle w:val="TAN"/>
              <w:rPr>
                <w:rFonts w:eastAsia="SimSun"/>
                <w:highlight w:val="lightGray"/>
              </w:rPr>
            </w:pPr>
            <w:r w:rsidRPr="001B77DB">
              <w:rPr>
                <w:rFonts w:eastAsia="SimSun"/>
                <w:highlight w:val="lightGray"/>
              </w:rPr>
              <w:t>NOTE 1:</w:t>
            </w:r>
            <w:r w:rsidRPr="001B77DB">
              <w:rPr>
                <w:rFonts w:eastAsia="SimSun"/>
                <w:highlight w:val="lightGray"/>
              </w:rPr>
              <w:tab/>
              <w:t>Minimum PRS bandwidth, which is minimum of the PRS bandwidths of the reference resource and the measured neighbour resource i.</w:t>
            </w:r>
          </w:p>
          <w:p w14:paraId="5B2BF972" w14:textId="77777777" w:rsidR="00B727C0" w:rsidRPr="001B77DB" w:rsidRDefault="00B727C0" w:rsidP="00A76119">
            <w:pPr>
              <w:pStyle w:val="TAN"/>
              <w:rPr>
                <w:rFonts w:eastAsia="SimSun"/>
                <w:iCs/>
                <w:highlight w:val="lightGray"/>
                <w:lang w:val="en-US"/>
              </w:rPr>
            </w:pPr>
            <w:r w:rsidRPr="001B77DB">
              <w:rPr>
                <w:rFonts w:eastAsia="SimSun"/>
                <w:highlight w:val="lightGray"/>
              </w:rPr>
              <w:t xml:space="preserve">NOTE 2: </w:t>
            </w:r>
            <w:r w:rsidRPr="001B77DB">
              <w:rPr>
                <w:rFonts w:eastAsia="SimSun"/>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eastAsia="SimSun" w:hAnsi="Cambria Math"/>
                      <w:highlight w:val="lightGray"/>
                    </w:rPr>
                    <m:t>T</m:t>
                  </m:r>
                </m:e>
                <m:sub>
                  <m:r>
                    <m:rPr>
                      <m:sty m:val="p"/>
                    </m:rPr>
                    <w:rPr>
                      <w:rFonts w:ascii="Cambria Math" w:eastAsia="SimSun" w:hAnsi="Cambria Math"/>
                      <w:highlight w:val="lightGray"/>
                    </w:rPr>
                    <m:t>rep</m:t>
                  </m:r>
                </m:sub>
                <m:sup>
                  <m:r>
                    <m:rPr>
                      <m:sty m:val="p"/>
                    </m:rPr>
                    <w:rPr>
                      <w:rFonts w:ascii="Cambria Math" w:eastAsia="SimSun" w:hAnsi="Cambria Math"/>
                      <w:highlight w:val="lightGray"/>
                    </w:rPr>
                    <m:t>PRS</m:t>
                  </m:r>
                </m:sup>
              </m:sSubSup>
              <m:r>
                <w:rPr>
                  <w:rFonts w:ascii="Cambria Math" w:eastAsia="SimSun" w:hAnsi="Cambria Math"/>
                  <w:highlight w:val="lightGray"/>
                </w:rPr>
                <m:t xml:space="preserve">, </m:t>
              </m:r>
              <m:sSub>
                <m:sSubPr>
                  <m:ctrlPr>
                    <w:rPr>
                      <w:rFonts w:ascii="Cambria Math" w:hAnsi="Cambria Math"/>
                      <w:highlight w:val="lightGray"/>
                    </w:rPr>
                  </m:ctrlPr>
                </m:sSubPr>
                <m:e>
                  <m:r>
                    <w:rPr>
                      <w:rFonts w:ascii="Cambria Math" w:eastAsia="SimSun" w:hAnsi="Cambria Math"/>
                      <w:highlight w:val="lightGray"/>
                    </w:rPr>
                    <m:t>L</m:t>
                  </m:r>
                </m:e>
                <m:sub>
                  <m:r>
                    <m:rPr>
                      <m:sty m:val="p"/>
                    </m:rPr>
                    <w:rPr>
                      <w:rFonts w:ascii="Cambria Math" w:eastAsia="SimSun" w:hAnsi="Cambria Math"/>
                      <w:highlight w:val="lightGray"/>
                    </w:rPr>
                    <m:t>PRS</m:t>
                  </m:r>
                </m:sub>
              </m:sSub>
              <m:r>
                <w:rPr>
                  <w:rFonts w:ascii="Cambria Math" w:eastAsia="SimSun" w:hAnsi="Cambria Math"/>
                  <w:highlight w:val="lightGray"/>
                </w:rPr>
                <m:t xml:space="preserve"> ,</m:t>
              </m:r>
              <m:sSubSup>
                <m:sSubSupPr>
                  <m:ctrlPr>
                    <w:rPr>
                      <w:rFonts w:ascii="Cambria Math" w:hAnsi="Cambria Math"/>
                      <w:i/>
                      <w:highlight w:val="lightGray"/>
                    </w:rPr>
                  </m:ctrlPr>
                </m:sSubSupPr>
                <m:e>
                  <m:r>
                    <w:rPr>
                      <w:rFonts w:ascii="Cambria Math" w:eastAsia="SimSun" w:hAnsi="Cambria Math"/>
                      <w:highlight w:val="lightGray"/>
                    </w:rPr>
                    <m:t>K</m:t>
                  </m:r>
                </m:e>
                <m:sub>
                  <m:r>
                    <m:rPr>
                      <m:sty m:val="p"/>
                    </m:rPr>
                    <w:rPr>
                      <w:rFonts w:ascii="Cambria Math" w:eastAsia="SimSun" w:hAnsi="Cambria Math"/>
                      <w:highlight w:val="lightGray"/>
                    </w:rPr>
                    <m:t>comb</m:t>
                  </m:r>
                </m:sub>
                <m:sup>
                  <m:r>
                    <m:rPr>
                      <m:sty m:val="p"/>
                    </m:rPr>
                    <w:rPr>
                      <w:rFonts w:ascii="Cambria Math" w:eastAsia="SimSun" w:hAnsi="Cambria Math"/>
                      <w:highlight w:val="lightGray"/>
                    </w:rPr>
                    <m:t>PRS</m:t>
                  </m:r>
                </m:sup>
              </m:sSubSup>
            </m:oMath>
            <w:r w:rsidRPr="001B77DB">
              <w:rPr>
                <w:rFonts w:eastAsia="SimSun"/>
                <w:b/>
                <w:bCs/>
                <w:highlight w:val="lightGray"/>
              </w:rPr>
              <w:t xml:space="preserve"> </w:t>
            </w:r>
            <w:r w:rsidRPr="001B77DB">
              <w:rPr>
                <w:rFonts w:eastAsia="SimSun"/>
                <w:highlight w:val="lightGray"/>
              </w:rPr>
              <w:t xml:space="preserve">are configured by higher layer parameter </w:t>
            </w:r>
            <w:r w:rsidRPr="001B77DB">
              <w:rPr>
                <w:rFonts w:eastAsia="SimSun"/>
                <w:i/>
                <w:highlight w:val="lightGray"/>
              </w:rPr>
              <w:t>dl-PRS-ResourceRepetitionFactor, dl-PRS-NumSymbols and dl-PRS-CombSizeN</w:t>
            </w:r>
            <w:r w:rsidRPr="001B77DB">
              <w:rPr>
                <w:rFonts w:eastAsia="SimSun"/>
                <w:iCs/>
                <w:highlight w:val="lightGray"/>
              </w:rPr>
              <w:t>defined in TS 37.355 [34], respectively</w:t>
            </w:r>
            <w:r w:rsidRPr="001B77DB">
              <w:rPr>
                <w:rFonts w:eastAsia="SimSun"/>
                <w:iCs/>
                <w:highlight w:val="lightGray"/>
                <w:lang w:val="en-US"/>
              </w:rPr>
              <w:t>.</w:t>
            </w:r>
          </w:p>
          <w:p w14:paraId="410D65FA" w14:textId="77777777" w:rsidR="00B727C0" w:rsidRPr="001B77DB" w:rsidRDefault="00B727C0" w:rsidP="00A76119">
            <w:pPr>
              <w:pStyle w:val="TAN"/>
              <w:rPr>
                <w:rFonts w:eastAsia="SimSun"/>
                <w:highlight w:val="lightGray"/>
              </w:rPr>
            </w:pPr>
            <w:r w:rsidRPr="001B77DB">
              <w:rPr>
                <w:rFonts w:eastAsia="SimSun"/>
                <w:highlight w:val="lightGray"/>
              </w:rPr>
              <w:t>NOTE 3:</w:t>
            </w:r>
            <w:r w:rsidRPr="001B77DB">
              <w:rPr>
                <w:rFonts w:eastAsia="SimSun"/>
                <w:highlight w:val="lightGray"/>
              </w:rPr>
              <w:tab/>
              <w:t>Io is assumed to have constant EPRE across the bandwidth.</w:t>
            </w:r>
          </w:p>
          <w:p w14:paraId="3A0E0050" w14:textId="77777777" w:rsidR="00B727C0" w:rsidRPr="001B77DB" w:rsidRDefault="00B727C0" w:rsidP="00A76119">
            <w:pPr>
              <w:pStyle w:val="TAN"/>
              <w:rPr>
                <w:rFonts w:eastAsia="SimSun"/>
                <w:highlight w:val="lightGray"/>
              </w:rPr>
            </w:pPr>
            <w:r w:rsidRPr="001B77DB">
              <w:rPr>
                <w:rFonts w:eastAsia="SimSun"/>
                <w:highlight w:val="lightGray"/>
              </w:rPr>
              <w:t>NOTE 4:</w:t>
            </w:r>
            <w:r w:rsidRPr="001B77DB">
              <w:rPr>
                <w:rFonts w:eastAsia="SimSun"/>
                <w:highlight w:val="lightGray"/>
              </w:rPr>
              <w:tab/>
              <w:t>NR operating band groups in FR1 are as defined in clause 3.5.2.</w:t>
            </w:r>
          </w:p>
          <w:p w14:paraId="462EC465" w14:textId="77777777" w:rsidR="00B727C0" w:rsidRPr="001B77DB" w:rsidRDefault="00B727C0" w:rsidP="00A76119">
            <w:pPr>
              <w:pStyle w:val="TAN"/>
              <w:rPr>
                <w:rFonts w:eastAsia="SimSun"/>
                <w:highlight w:val="lightGray"/>
              </w:rPr>
            </w:pPr>
            <w:r w:rsidRPr="001B77DB">
              <w:rPr>
                <w:rFonts w:eastAsia="SimSun"/>
                <w:highlight w:val="lightGray"/>
              </w:rPr>
              <w:t>NOTE 5:</w:t>
            </w:r>
            <w:r w:rsidRPr="001B77DB">
              <w:rPr>
                <w:rFonts w:eastAsia="SimSun"/>
                <w:highlight w:val="lightGray"/>
              </w:rPr>
              <w:tab/>
              <w:t>Tc is the basic timing unit defined in TS 38.211 [6].</w:t>
            </w:r>
          </w:p>
          <w:p w14:paraId="0B312D89" w14:textId="77777777" w:rsidR="00B727C0" w:rsidRPr="001B77DB" w:rsidRDefault="00B727C0" w:rsidP="00A76119">
            <w:pPr>
              <w:pStyle w:val="TAN"/>
              <w:rPr>
                <w:rFonts w:eastAsia="SimSun"/>
                <w:highlight w:val="lightGray"/>
              </w:rPr>
            </w:pPr>
            <w:r w:rsidRPr="001B77DB">
              <w:rPr>
                <w:rFonts w:eastAsia="SimSun"/>
                <w:highlight w:val="lightGray"/>
              </w:rPr>
              <w:t>NOTE 6:</w:t>
            </w:r>
            <w:r w:rsidRPr="001B77DB">
              <w:rPr>
                <w:rFonts w:eastAsia="SimSun"/>
                <w:highlight w:val="lightGray"/>
              </w:rPr>
              <w:tab/>
              <w:t>The same bands and the same Io conditions for each band apply for this requirement as for the corresponding requirement with the PRS bandwidth of the smallest RB number for the corresponding SCS.</w:t>
            </w:r>
          </w:p>
          <w:p w14:paraId="78ACA83F" w14:textId="77777777" w:rsidR="00B727C0" w:rsidRPr="001B77DB" w:rsidRDefault="00B727C0" w:rsidP="00A76119">
            <w:pPr>
              <w:pStyle w:val="TAN"/>
              <w:rPr>
                <w:highlight w:val="lightGray"/>
              </w:rPr>
            </w:pPr>
            <w:r w:rsidRPr="001B77DB">
              <w:rPr>
                <w:rFonts w:eastAsia="SimSun"/>
                <w:highlight w:val="lightGray"/>
              </w:rPr>
              <w:t>NOTE 7:</w:t>
            </w:r>
            <w:r w:rsidRPr="001B77DB">
              <w:rPr>
                <w:rFonts w:eastAsia="SimSun"/>
                <w:highlight w:val="lightGray"/>
              </w:rPr>
              <w:tab/>
            </w:r>
            <w:r w:rsidRPr="001B77DB">
              <w:rPr>
                <w:highlight w:val="lightGray"/>
              </w:rPr>
              <w:t>Void</w:t>
            </w:r>
          </w:p>
        </w:tc>
      </w:tr>
    </w:tbl>
    <w:p w14:paraId="5B073AF9" w14:textId="77777777" w:rsidR="006260B3" w:rsidRPr="001B77DB" w:rsidRDefault="006260B3" w:rsidP="006260B3">
      <w:pPr>
        <w:keepNext/>
        <w:keepLines/>
        <w:spacing w:before="60"/>
        <w:jc w:val="center"/>
        <w:rPr>
          <w:rFonts w:ascii="Arial" w:hAnsi="Arial"/>
          <w:b/>
          <w:highlight w:val="lightGray"/>
        </w:rPr>
      </w:pPr>
    </w:p>
    <w:p w14:paraId="3F6E425E" w14:textId="77777777" w:rsidR="006260B3" w:rsidRPr="00A72A4B" w:rsidRDefault="006260B3" w:rsidP="006260B3">
      <w:pPr>
        <w:pStyle w:val="B10"/>
        <w:ind w:left="0" w:firstLine="0"/>
        <w:rPr>
          <w:rFonts w:eastAsia="SimSun"/>
          <w:noProof/>
          <w:lang w:eastAsia="zh-CN"/>
        </w:rPr>
      </w:pPr>
    </w:p>
    <w:p w14:paraId="03F4D6CF" w14:textId="77777777" w:rsidR="00A72A4B" w:rsidRPr="00A72A4B" w:rsidRDefault="00A72A4B" w:rsidP="00A72A4B">
      <w:pPr>
        <w:pStyle w:val="TH"/>
        <w:rPr>
          <w:highlight w:val="lightGray"/>
          <w:lang w:eastAsia="sv-SE"/>
        </w:rPr>
      </w:pPr>
      <w:r w:rsidRPr="00A72A4B">
        <w:rPr>
          <w:highlight w:val="lightGray"/>
        </w:rPr>
        <w:lastRenderedPageBreak/>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2BFA41A3"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2E181B0"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0392983" w14:textId="77777777" w:rsidR="00A72A4B" w:rsidRPr="00A72A4B" w:rsidRDefault="00A72A4B" w:rsidP="00A72A4B">
            <w:pPr>
              <w:pStyle w:val="TAH"/>
              <w:rPr>
                <w:highlight w:val="lightGray"/>
              </w:rPr>
            </w:pPr>
            <w:r w:rsidRPr="00A72A4B">
              <w:rPr>
                <w:highlight w:val="lightGray"/>
              </w:rPr>
              <w:t>Margin (Tc)</w:t>
            </w:r>
          </w:p>
        </w:tc>
      </w:tr>
      <w:tr w:rsidR="00A72A4B" w:rsidRPr="00A72A4B" w14:paraId="28CABF3A"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AB4C2CA"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43A1869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26B43195"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69DEF0DA"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4969B59D"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516DA5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58C39712"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287685A"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FBB243A"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2B0CE209"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7691B47"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6486B6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34E1F8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71C12E0"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788E74D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4831C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74A9CC0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3105C9C4"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61A4323"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0B52621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268314"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3C7F57A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C5377A3"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2921A8B8"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6F8A181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28A4F51"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3F11C864"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84188C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52A36ED"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1FCBC74F" w14:textId="77777777" w:rsidR="006260B3" w:rsidRPr="006260B3" w:rsidRDefault="006260B3" w:rsidP="006260B3">
      <w:pPr>
        <w:pStyle w:val="B10"/>
        <w:ind w:left="0" w:firstLine="0"/>
        <w:rPr>
          <w:rFonts w:eastAsia="SimSun"/>
          <w:noProof/>
          <w:highlight w:val="lightGray"/>
          <w:lang w:eastAsia="zh-CN"/>
        </w:rPr>
      </w:pPr>
    </w:p>
    <w:p w14:paraId="67A9F325" w14:textId="77777777" w:rsidR="006260B3" w:rsidRPr="003E5E7C" w:rsidRDefault="006260B3" w:rsidP="006260B3">
      <w:pPr>
        <w:jc w:val="center"/>
        <w:rPr>
          <w:rFonts w:eastAsia="SimSun"/>
          <w:noProof/>
          <w:highlight w:val="lightGray"/>
          <w:lang w:eastAsia="zh-CN"/>
        </w:rPr>
      </w:pPr>
    </w:p>
    <w:p w14:paraId="7DE1BD49"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58279A78" w14:textId="77777777" w:rsidR="006260B3" w:rsidRPr="00E16177" w:rsidRDefault="006260B3" w:rsidP="006260B3">
      <w:pPr>
        <w:jc w:val="center"/>
        <w:rPr>
          <w:rFonts w:eastAsia="SimSun"/>
          <w:noProof/>
          <w:lang w:eastAsia="zh-CN"/>
        </w:rPr>
      </w:pPr>
    </w:p>
    <w:bookmarkEnd w:id="27"/>
    <w:p w14:paraId="025DDEAA"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633D6E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6DC85022"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8B70EA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61B90E14"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2EC9EB94" w14:textId="77777777" w:rsidTr="00CD3662">
        <w:trPr>
          <w:trHeight w:val="105"/>
        </w:trPr>
        <w:tc>
          <w:tcPr>
            <w:tcW w:w="629" w:type="pct"/>
            <w:vMerge w:val="restart"/>
            <w:shd w:val="clear" w:color="auto" w:fill="auto"/>
            <w:vAlign w:val="center"/>
          </w:tcPr>
          <w:p w14:paraId="135DFC1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179BFA1C"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55D6C728"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2BA3323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Ês/Iot</w:t>
            </w:r>
          </w:p>
        </w:tc>
      </w:tr>
      <w:tr w:rsidR="0027486A" w:rsidRPr="00FB6AF6" w14:paraId="41E64B1B" w14:textId="77777777" w:rsidTr="00CD3662">
        <w:trPr>
          <w:trHeight w:val="105"/>
        </w:trPr>
        <w:tc>
          <w:tcPr>
            <w:tcW w:w="629" w:type="pct"/>
            <w:vMerge/>
            <w:shd w:val="clear" w:color="auto" w:fill="auto"/>
          </w:tcPr>
          <w:p w14:paraId="135F5BD1"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4C522C9A" w14:textId="77777777" w:rsidR="0027486A" w:rsidRPr="0027486A" w:rsidRDefault="0027486A" w:rsidP="00CD3662">
            <w:pPr>
              <w:keepNext/>
              <w:keepLines/>
              <w:spacing w:after="0"/>
              <w:jc w:val="center"/>
              <w:rPr>
                <w:rFonts w:ascii="Arial" w:hAnsi="Arial"/>
                <w:b/>
                <w:sz w:val="18"/>
                <w:highlight w:val="lightGray"/>
              </w:rPr>
            </w:pPr>
          </w:p>
        </w:tc>
        <w:tc>
          <w:tcPr>
            <w:tcW w:w="1507" w:type="pct"/>
            <w:gridSpan w:val="3"/>
            <w:shd w:val="clear" w:color="auto" w:fill="auto"/>
            <w:vAlign w:val="center"/>
          </w:tcPr>
          <w:p w14:paraId="0785FB5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3A07376E"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479CBB24" w14:textId="77777777" w:rsidTr="00CD3662">
        <w:trPr>
          <w:trHeight w:val="105"/>
        </w:trPr>
        <w:tc>
          <w:tcPr>
            <w:tcW w:w="629" w:type="pct"/>
            <w:vMerge/>
            <w:shd w:val="clear" w:color="auto" w:fill="auto"/>
          </w:tcPr>
          <w:p w14:paraId="3ADC23F9"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2A5CE724" w14:textId="77777777" w:rsidR="0027486A" w:rsidRPr="0027486A" w:rsidRDefault="0027486A" w:rsidP="00CD3662">
            <w:pPr>
              <w:keepNext/>
              <w:keepLines/>
              <w:spacing w:after="0"/>
              <w:jc w:val="center"/>
              <w:rPr>
                <w:rFonts w:ascii="Arial" w:hAnsi="Arial"/>
                <w:b/>
                <w:sz w:val="18"/>
                <w:highlight w:val="lightGray"/>
              </w:rPr>
            </w:pPr>
          </w:p>
        </w:tc>
        <w:tc>
          <w:tcPr>
            <w:tcW w:w="503" w:type="pct"/>
            <w:shd w:val="clear" w:color="auto" w:fill="auto"/>
            <w:vAlign w:val="center"/>
          </w:tcPr>
          <w:p w14:paraId="491C283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583ED104"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7CE571E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094F7088" w14:textId="77777777" w:rsidR="0027486A" w:rsidRPr="0027486A" w:rsidRDefault="0027486A" w:rsidP="00CD3662">
            <w:pPr>
              <w:keepNext/>
              <w:keepLines/>
              <w:spacing w:after="0"/>
              <w:jc w:val="center"/>
              <w:rPr>
                <w:rFonts w:ascii="Arial" w:hAnsi="Arial"/>
                <w:b/>
                <w:sz w:val="18"/>
                <w:highlight w:val="lightGray"/>
              </w:rPr>
            </w:pPr>
          </w:p>
        </w:tc>
      </w:tr>
      <w:tr w:rsidR="0027486A" w:rsidRPr="00FB6AF6" w14:paraId="77A2B7F0" w14:textId="77777777" w:rsidTr="00CD3662">
        <w:tc>
          <w:tcPr>
            <w:tcW w:w="629" w:type="pct"/>
            <w:vMerge w:val="restart"/>
            <w:shd w:val="clear" w:color="auto" w:fill="auto"/>
            <w:vAlign w:val="center"/>
          </w:tcPr>
          <w:p w14:paraId="62C4349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1C22368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6792E9A7"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0A1A9B3D"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39C23865"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6AFA4E3C"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1F9841F2" w14:textId="77777777" w:rsidR="0027486A" w:rsidRPr="0027486A" w:rsidRDefault="0027486A" w:rsidP="00CD3662">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2F2694FE"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762E90F6" w14:textId="77777777" w:rsidR="0027486A" w:rsidRPr="0027486A" w:rsidRDefault="0027486A" w:rsidP="00CD3662">
            <w:pPr>
              <w:keepNext/>
              <w:keepLines/>
              <w:spacing w:after="0"/>
              <w:ind w:left="177"/>
              <w:rPr>
                <w:rFonts w:ascii="Arial" w:hAnsi="Arial"/>
                <w:sz w:val="18"/>
                <w:highlight w:val="lightGray"/>
              </w:rPr>
            </w:pPr>
          </w:p>
          <w:p w14:paraId="737C3283" w14:textId="77777777" w:rsidR="0027486A" w:rsidRPr="0027486A" w:rsidRDefault="0027486A" w:rsidP="00CD3662">
            <w:pPr>
              <w:keepNext/>
              <w:keepLines/>
              <w:spacing w:after="0"/>
              <w:ind w:left="177"/>
              <w:rPr>
                <w:rFonts w:ascii="Arial" w:hAnsi="Arial"/>
                <w:sz w:val="18"/>
                <w:highlight w:val="lightGray"/>
              </w:rPr>
            </w:pPr>
          </w:p>
          <w:p w14:paraId="7EAAC33F" w14:textId="77777777" w:rsidR="0027486A" w:rsidRPr="0027486A" w:rsidRDefault="0027486A" w:rsidP="00CD3662">
            <w:pPr>
              <w:keepNext/>
              <w:keepLines/>
              <w:spacing w:after="0"/>
              <w:ind w:left="177"/>
              <w:rPr>
                <w:rFonts w:ascii="Arial" w:hAnsi="Arial"/>
                <w:sz w:val="18"/>
                <w:highlight w:val="lightGray"/>
              </w:rPr>
            </w:pPr>
          </w:p>
          <w:p w14:paraId="78114B3C" w14:textId="77777777" w:rsidR="0027486A" w:rsidRPr="0027486A" w:rsidRDefault="0027486A" w:rsidP="00CD3662">
            <w:pPr>
              <w:keepNext/>
              <w:keepLines/>
              <w:spacing w:after="0"/>
              <w:ind w:left="177"/>
              <w:rPr>
                <w:rFonts w:ascii="Arial" w:hAnsi="Arial"/>
                <w:sz w:val="18"/>
                <w:highlight w:val="lightGray"/>
              </w:rPr>
            </w:pPr>
          </w:p>
          <w:p w14:paraId="4A8026AC" w14:textId="77777777" w:rsidR="0027486A" w:rsidRPr="0027486A" w:rsidRDefault="0027486A" w:rsidP="00CD3662">
            <w:pPr>
              <w:keepNext/>
              <w:keepLines/>
              <w:spacing w:after="0"/>
              <w:ind w:left="177"/>
              <w:rPr>
                <w:rFonts w:ascii="Arial" w:hAnsi="Arial"/>
                <w:sz w:val="18"/>
                <w:highlight w:val="lightGray"/>
              </w:rPr>
            </w:pPr>
          </w:p>
          <w:p w14:paraId="31586149" w14:textId="77777777" w:rsidR="0027486A" w:rsidRPr="0027486A" w:rsidRDefault="0027486A" w:rsidP="00CD3662">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26990E54" w14:textId="77777777" w:rsidR="0027486A" w:rsidRPr="0027486A" w:rsidRDefault="0027486A" w:rsidP="00CD3662">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58C77A11" w14:textId="77777777" w:rsidR="0027486A" w:rsidRPr="0027486A" w:rsidRDefault="0027486A" w:rsidP="00CD3662">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4EC2992B" w14:textId="77777777" w:rsidTr="00CD3662">
        <w:tc>
          <w:tcPr>
            <w:tcW w:w="629" w:type="pct"/>
            <w:vMerge/>
            <w:shd w:val="clear" w:color="auto" w:fill="auto"/>
            <w:vAlign w:val="center"/>
          </w:tcPr>
          <w:p w14:paraId="38776341"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727923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2420835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0E5BB87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6FC14E0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65DA57D9"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46917C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6CD2C04" w14:textId="77777777" w:rsidTr="00CD3662">
        <w:tc>
          <w:tcPr>
            <w:tcW w:w="629" w:type="pct"/>
            <w:vMerge/>
            <w:shd w:val="clear" w:color="auto" w:fill="auto"/>
            <w:vAlign w:val="center"/>
          </w:tcPr>
          <w:p w14:paraId="1A7AD8F8"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75E26D7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0A8E8A7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196279B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71E3C80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4A7CB17E"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2CB2149A"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DE797B2" w14:textId="77777777" w:rsidTr="00CD3662">
        <w:tc>
          <w:tcPr>
            <w:tcW w:w="629" w:type="pct"/>
            <w:vMerge/>
            <w:shd w:val="clear" w:color="auto" w:fill="auto"/>
            <w:vAlign w:val="center"/>
          </w:tcPr>
          <w:p w14:paraId="481E67A6"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17B2F1C"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7DCB1CE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74210B61"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32BE887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528528CC"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97AFA77"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C6337B1" w14:textId="77777777" w:rsidTr="00CD3662">
        <w:tc>
          <w:tcPr>
            <w:tcW w:w="629" w:type="pct"/>
            <w:vMerge/>
            <w:shd w:val="clear" w:color="auto" w:fill="auto"/>
            <w:vAlign w:val="center"/>
          </w:tcPr>
          <w:p w14:paraId="18B37A28"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86218F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26656E3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1C40FDD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0456986B"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0921F1A7"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64050A8"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230270B" w14:textId="77777777" w:rsidTr="00CD3662">
        <w:tc>
          <w:tcPr>
            <w:tcW w:w="629" w:type="pct"/>
            <w:vMerge/>
            <w:shd w:val="clear" w:color="auto" w:fill="auto"/>
            <w:vAlign w:val="center"/>
          </w:tcPr>
          <w:p w14:paraId="255C421E"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F6130F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2E9F88A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394A7F94"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7A0D35D7"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67D77A94"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0867B2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67AF259" w14:textId="77777777" w:rsidTr="00CD3662">
        <w:tc>
          <w:tcPr>
            <w:tcW w:w="629" w:type="pct"/>
            <w:vMerge/>
            <w:shd w:val="clear" w:color="auto" w:fill="auto"/>
            <w:vAlign w:val="center"/>
          </w:tcPr>
          <w:p w14:paraId="1C56A598"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31B6E7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NR_FDD_FR1_G, NR_TDD_FR1_G</w:t>
            </w:r>
          </w:p>
        </w:tc>
        <w:tc>
          <w:tcPr>
            <w:tcW w:w="503" w:type="pct"/>
            <w:shd w:val="clear" w:color="auto" w:fill="auto"/>
            <w:vAlign w:val="center"/>
          </w:tcPr>
          <w:p w14:paraId="0E69B88E"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08D9D397"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-121</w:t>
            </w:r>
          </w:p>
        </w:tc>
        <w:tc>
          <w:tcPr>
            <w:tcW w:w="503" w:type="pct"/>
            <w:shd w:val="clear" w:color="auto" w:fill="auto"/>
            <w:vAlign w:val="center"/>
          </w:tcPr>
          <w:p w14:paraId="2796FD9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668AF9A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C990C54"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46F8701" w14:textId="77777777" w:rsidTr="00CD3662">
        <w:tc>
          <w:tcPr>
            <w:tcW w:w="629" w:type="pct"/>
            <w:vMerge/>
            <w:shd w:val="clear" w:color="auto" w:fill="auto"/>
            <w:vAlign w:val="center"/>
          </w:tcPr>
          <w:p w14:paraId="05AFEF51"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97CA5A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NR_FDD_FR1_H</w:t>
            </w:r>
          </w:p>
        </w:tc>
        <w:tc>
          <w:tcPr>
            <w:tcW w:w="503" w:type="pct"/>
            <w:shd w:val="clear" w:color="auto" w:fill="auto"/>
            <w:vAlign w:val="center"/>
          </w:tcPr>
          <w:p w14:paraId="4DEAFBF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-123.5</w:t>
            </w:r>
          </w:p>
        </w:tc>
        <w:tc>
          <w:tcPr>
            <w:tcW w:w="502" w:type="pct"/>
            <w:shd w:val="clear" w:color="auto" w:fill="auto"/>
            <w:vAlign w:val="center"/>
          </w:tcPr>
          <w:p w14:paraId="4AD0EA7A"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4BC0298E"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26070142"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5C7FE3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2203E7D" w14:textId="77777777" w:rsidTr="00CD3662">
        <w:tc>
          <w:tcPr>
            <w:tcW w:w="5000" w:type="pct"/>
            <w:gridSpan w:val="7"/>
          </w:tcPr>
          <w:p w14:paraId="159AE5BE" w14:textId="77777777" w:rsidR="0027486A" w:rsidRPr="0027486A" w:rsidRDefault="0027486A" w:rsidP="00CD3662">
            <w:pPr>
              <w:pStyle w:val="TAN"/>
              <w:rPr>
                <w:highlight w:val="lightGray"/>
              </w:rPr>
            </w:pPr>
            <w:r w:rsidRPr="0027486A">
              <w:rPr>
                <w:highlight w:val="lightGray"/>
              </w:rPr>
              <w:t>NOTE 1:</w:t>
            </w:r>
            <w:r w:rsidRPr="0027486A">
              <w:rPr>
                <w:highlight w:val="lightGray"/>
              </w:rPr>
              <w:tab/>
              <w:t>NR operating band groups are defined in clause 3.5.2.</w:t>
            </w:r>
          </w:p>
          <w:p w14:paraId="726C5C39" w14:textId="77777777" w:rsidR="0027486A" w:rsidRPr="0027486A" w:rsidRDefault="0027486A" w:rsidP="00CD3662">
            <w:pPr>
              <w:pStyle w:val="TAN"/>
              <w:rPr>
                <w:highlight w:val="lightGray"/>
              </w:rPr>
            </w:pPr>
            <w:r w:rsidRPr="0027486A">
              <w:rPr>
                <w:highlight w:val="lightGray"/>
              </w:rPr>
              <w:t>NOTE 2:</w:t>
            </w:r>
            <w:r w:rsidRPr="0027486A">
              <w:rPr>
                <w:highlight w:val="lightGray"/>
              </w:rPr>
              <w:tab/>
              <w:t xml:space="preserve">PRS Ês/Iot for RSTD measurement reference cell PRS resource. </w:t>
            </w:r>
          </w:p>
          <w:p w14:paraId="421AEB5F" w14:textId="77777777" w:rsidR="0027486A" w:rsidRPr="0027486A" w:rsidRDefault="0027486A" w:rsidP="00CD3662">
            <w:pPr>
              <w:pStyle w:val="TAN"/>
              <w:rPr>
                <w:highlight w:val="lightGray"/>
              </w:rPr>
            </w:pPr>
            <w:r w:rsidRPr="0027486A">
              <w:rPr>
                <w:highlight w:val="lightGray"/>
              </w:rPr>
              <w:t>NOTE 3:</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DC46E4F"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Ês/Iot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3C89B87" w14:textId="77777777" w:rsidR="0027486A" w:rsidRPr="0027486A" w:rsidRDefault="0027486A" w:rsidP="00CD3662">
            <w:pPr>
              <w:pStyle w:val="TAN"/>
              <w:rPr>
                <w:highlight w:val="lightGray"/>
              </w:rPr>
            </w:pPr>
            <w:r w:rsidRPr="0027486A">
              <w:rPr>
                <w:highlight w:val="lightGray"/>
              </w:rPr>
              <w:t xml:space="preserve"> NOTE 5:</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120340D2" w14:textId="77777777" w:rsidR="0027486A" w:rsidRPr="0027486A" w:rsidRDefault="0027486A" w:rsidP="00CD3662">
            <w:pPr>
              <w:pStyle w:val="TAN"/>
              <w:rPr>
                <w:highlight w:val="lightGray"/>
              </w:rPr>
            </w:pPr>
            <w:r w:rsidRPr="0027486A">
              <w:rPr>
                <w:highlight w:val="lightGray"/>
              </w:rPr>
              <w:t>NOTE 6:</w:t>
            </w:r>
            <w:r w:rsidRPr="0027486A">
              <w:rPr>
                <w:highlight w:val="lightGray"/>
              </w:rPr>
              <w:tab/>
              <w:t>PRS Ês/Iot for RSTD measurement reference cell PRS resource when performed with reduced number of samples.</w:t>
            </w:r>
          </w:p>
          <w:p w14:paraId="21DA634D"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PRS Ês/Iot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3A0A201F" w14:textId="77777777" w:rsidR="00962ADF" w:rsidRPr="00043CC6" w:rsidRDefault="00962ADF" w:rsidP="00043CC6">
      <w:pPr>
        <w:autoSpaceDE w:val="0"/>
        <w:autoSpaceDN w:val="0"/>
        <w:adjustRightInd w:val="0"/>
        <w:jc w:val="both"/>
        <w:rPr>
          <w:rFonts w:ascii="Arial" w:eastAsia="SimSun" w:hAnsi="Arial"/>
          <w:lang w:eastAsia="zh-CN"/>
        </w:rPr>
      </w:pPr>
    </w:p>
    <w:p w14:paraId="317F0F84" w14:textId="0C28D203"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Ês/Iot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Pr="00304C34">
        <w:rPr>
          <w:rFonts w:ascii="Arial" w:eastAsia="SimSun" w:hAnsi="Arial"/>
          <w:lang w:eastAsia="zh-CN"/>
        </w:rPr>
        <w:t>-</w:t>
      </w:r>
      <w:r w:rsidR="00862379">
        <w:rPr>
          <w:rFonts w:ascii="Arial" w:eastAsia="SimSun" w:hAnsi="Arial"/>
          <w:lang w:eastAsia="zh-CN"/>
        </w:rPr>
        <w:t>3</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862379">
        <w:rPr>
          <w:rFonts w:ascii="Arial" w:eastAsia="SimSun" w:hAnsi="Arial"/>
          <w:lang w:eastAsia="zh-CN"/>
        </w:rPr>
        <w:t>6</w:t>
      </w:r>
      <w:r w:rsidR="006A6329" w:rsidRPr="00304C34">
        <w:rPr>
          <w:rFonts w:ascii="Arial" w:eastAsia="SimSun" w:hAnsi="Arial"/>
          <w:lang w:eastAsia="zh-CN"/>
        </w:rPr>
        <w:t xml:space="preserve"> dB for the neighbour cells (Cell 2 and Cell 3)</w:t>
      </w:r>
      <w:r w:rsidRPr="00304C34">
        <w:rPr>
          <w:rFonts w:ascii="Arial" w:eastAsia="SimSun" w:hAnsi="Arial"/>
          <w:lang w:eastAsia="zh-CN"/>
        </w:rPr>
        <w:t xml:space="preserve">. </w:t>
      </w:r>
      <w:r w:rsidR="0088558D" w:rsidRPr="00304C34">
        <w:rPr>
          <w:rFonts w:ascii="Arial" w:eastAsia="SimSun" w:hAnsi="Arial"/>
          <w:lang w:eastAsia="zh-CN"/>
        </w:rPr>
        <w:t>). Band group NR_FDD_FR1_H</w:t>
      </w:r>
      <w:r w:rsidR="0088558D" w:rsidRPr="00304C34">
        <w:rPr>
          <w:rFonts w:ascii="Arial" w:eastAsia="SimSun" w:hAnsi="Arial" w:cs="Arial"/>
          <w:lang w:eastAsia="zh-CN"/>
        </w:rPr>
        <w:t xml:space="preserve"> gives the highest PRP side condition of -123.5dBm/15kHz</w:t>
      </w:r>
      <w:r w:rsidR="0088558D">
        <w:rPr>
          <w:rFonts w:ascii="Arial" w:eastAsia="SimSun" w:hAnsi="Arial" w:cs="Arial"/>
          <w:lang w:eastAsia="zh-CN"/>
        </w:rPr>
        <w:t xml:space="preserve"> </w:t>
      </w:r>
      <w:r w:rsidR="0088558D" w:rsidRPr="00086F24">
        <w:rPr>
          <w:rFonts w:ascii="Arial" w:eastAsia="SimSun" w:hAnsi="Arial" w:cs="Arial"/>
          <w:lang w:eastAsia="zh-CN"/>
        </w:rPr>
        <w:t xml:space="preserve">and </w:t>
      </w:r>
      <w:r w:rsidR="0088558D" w:rsidRPr="00086F24">
        <w:rPr>
          <w:rFonts w:ascii="Arial" w:hAnsi="Arial"/>
          <w:sz w:val="18"/>
          <w:lang w:val="sv-SE"/>
        </w:rPr>
        <w:t>NR_TDD_FR1_G gives</w:t>
      </w:r>
      <w:r w:rsidR="0088558D">
        <w:rPr>
          <w:rFonts w:ascii="Arial" w:eastAsia="SimSun" w:hAnsi="Arial" w:cs="Arial"/>
          <w:lang w:eastAsia="zh-CN"/>
        </w:rPr>
        <w:t xml:space="preserve"> </w:t>
      </w:r>
      <w:r w:rsidR="0088558D" w:rsidRPr="00304C34">
        <w:rPr>
          <w:rFonts w:ascii="Arial" w:eastAsia="SimSun" w:hAnsi="Arial" w:cs="Arial"/>
          <w:lang w:eastAsia="zh-CN"/>
        </w:rPr>
        <w:t>highest PRP side condition of</w:t>
      </w:r>
      <w:r w:rsidR="0088558D">
        <w:rPr>
          <w:rFonts w:ascii="Arial" w:eastAsia="SimSun" w:hAnsi="Arial" w:cs="Arial"/>
          <w:lang w:eastAsia="zh-CN"/>
        </w:rPr>
        <w:t xml:space="preserve"> -121dBm for SCS 30Khz</w:t>
      </w:r>
    </w:p>
    <w:p w14:paraId="7283150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9CA2108"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A61FD02"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C340C0C"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3BEE56D"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2D7461DD"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4DB17E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430D0BC" w14:textId="77777777" w:rsidR="009D67C4" w:rsidRPr="00E579D8" w:rsidRDefault="009D67C4" w:rsidP="009D67C4">
      <w:pPr>
        <w:rPr>
          <w:rFonts w:ascii="Arial" w:hAnsi="Arial"/>
        </w:rPr>
      </w:pPr>
      <w:r w:rsidRPr="00E579D8">
        <w:rPr>
          <w:rFonts w:ascii="Arial" w:hAnsi="Arial"/>
        </w:rPr>
        <w:t>For example,</w:t>
      </w:r>
    </w:p>
    <w:p w14:paraId="1FC491A4"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53141625"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44A273EA"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745B61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38687C22"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B6EF90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w:t>
      </w:r>
      <w:r w:rsidR="00905062">
        <w:rPr>
          <w:rFonts w:ascii="Arial" w:hAnsi="Arial"/>
        </w:rPr>
        <w:t>3</w:t>
      </w:r>
      <w:r>
        <w:rPr>
          <w:rFonts w:ascii="Arial" w:hAnsi="Arial"/>
        </w:rPr>
        <w:t xml:space="preserve">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w:t>
      </w:r>
      <w:r w:rsidR="004A73C5">
        <w:rPr>
          <w:rFonts w:ascii="Arial" w:hAnsi="Arial"/>
        </w:rPr>
        <w:t>-</w:t>
      </w:r>
      <w:r w:rsidR="00176CB7">
        <w:rPr>
          <w:rFonts w:ascii="Arial" w:hAnsi="Arial"/>
        </w:rPr>
        <w:t>3</w:t>
      </w:r>
      <w:r w:rsidR="000C3326" w:rsidRPr="00F24BA1">
        <w:rPr>
          <w:rFonts w:ascii="Arial" w:hAnsi="Arial"/>
        </w:rPr>
        <w:t>dB</w:t>
      </w:r>
      <w:r w:rsidR="000C3326">
        <w:rPr>
          <w:rFonts w:ascii="Arial" w:hAnsi="Arial"/>
        </w:rPr>
        <w:t>.</w:t>
      </w:r>
    </w:p>
    <w:p w14:paraId="0B541866"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3438C3E4" w14:textId="77777777" w:rsidR="000C3326" w:rsidRPr="00A530D1" w:rsidRDefault="0052730F" w:rsidP="000C3326">
      <w:pPr>
        <w:jc w:val="both"/>
        <w:rPr>
          <w:rFonts w:ascii="Arial" w:hAnsi="Arial"/>
        </w:rPr>
      </w:pPr>
      <w:r>
        <w:rPr>
          <w:rFonts w:ascii="Arial" w:hAnsi="Arial"/>
        </w:rPr>
        <w:t>Similarly, the PRS Es/Iot of Cells 2 and 3 is very close to the lower limit of -</w:t>
      </w:r>
      <w:r w:rsidR="00905062">
        <w:rPr>
          <w:rFonts w:ascii="Arial" w:hAnsi="Arial"/>
        </w:rPr>
        <w:t>6</w:t>
      </w:r>
      <w:r>
        <w:rPr>
          <w:rFonts w:ascii="Arial" w:hAnsi="Arial"/>
        </w:rPr>
        <w:t xml:space="preserve">dB with nominal conditions. Increasing the PRS Es/Noc of any of the cells will drop a little lower for the other cells. Therefore, several iterations of adjustment during step g) are needed to reach to a set of values that fulfils all conditions. </w:t>
      </w:r>
    </w:p>
    <w:p w14:paraId="00BFDC92"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B7D7F3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8873BD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770EEBD6" w14:textId="29EE796E" w:rsidR="00F71CAE" w:rsidRPr="00556626" w:rsidRDefault="0052730F" w:rsidP="00F71CAE">
      <w:pPr>
        <w:jc w:val="both"/>
        <w:rPr>
          <w:rFonts w:ascii="Arial" w:hAnsi="Arial"/>
        </w:rPr>
      </w:pPr>
      <w:r>
        <w:rPr>
          <w:rFonts w:ascii="Arial" w:hAnsi="Arial"/>
        </w:rPr>
        <w:t xml:space="preserve">The PRS Es/Noc of Cell 1 is increased by </w:t>
      </w:r>
      <w:r w:rsidR="00F81F39">
        <w:rPr>
          <w:rFonts w:ascii="Arial" w:hAnsi="Arial"/>
        </w:rPr>
        <w:t>1.2</w:t>
      </w:r>
      <w:r>
        <w:rPr>
          <w:rFonts w:ascii="Arial" w:hAnsi="Arial"/>
        </w:rPr>
        <w:t xml:space="preserve"> dB. The PRS Es/Noc of Cells 2 and 3 is increased by </w:t>
      </w:r>
      <w:r w:rsidR="00F81F39">
        <w:rPr>
          <w:rFonts w:ascii="Arial" w:hAnsi="Arial"/>
        </w:rPr>
        <w:t>1.3</w:t>
      </w:r>
      <w:r>
        <w:rPr>
          <w:rFonts w:ascii="Arial" w:hAnsi="Arial"/>
        </w:rPr>
        <w:t xml:space="preserve"> dB.</w:t>
      </w:r>
    </w:p>
    <w:p w14:paraId="127A5706"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7A693268" w14:textId="0416DE89" w:rsidR="0052730F" w:rsidRPr="00556626" w:rsidRDefault="0052730F" w:rsidP="0052730F">
      <w:pPr>
        <w:jc w:val="both"/>
        <w:rPr>
          <w:rFonts w:ascii="Arial" w:hAnsi="Arial"/>
        </w:rPr>
      </w:pPr>
      <w:r>
        <w:rPr>
          <w:rFonts w:ascii="Arial" w:hAnsi="Arial"/>
        </w:rPr>
        <w:t xml:space="preserve">The PRS Es/Noc of Cell 1 is increased by </w:t>
      </w:r>
      <w:r w:rsidR="00F81F39">
        <w:rPr>
          <w:rFonts w:ascii="Arial" w:hAnsi="Arial"/>
        </w:rPr>
        <w:t>1.2</w:t>
      </w:r>
      <w:r>
        <w:rPr>
          <w:rFonts w:ascii="Arial" w:hAnsi="Arial"/>
        </w:rPr>
        <w:t xml:space="preserve"> dB. The PRS Es/Noc of Cells 2 and 3 is increased by </w:t>
      </w:r>
      <w:r w:rsidR="00F81F39">
        <w:rPr>
          <w:rFonts w:ascii="Arial" w:hAnsi="Arial"/>
        </w:rPr>
        <w:t>1.3</w:t>
      </w:r>
      <w:r>
        <w:rPr>
          <w:rFonts w:ascii="Arial" w:hAnsi="Arial"/>
        </w:rPr>
        <w:t xml:space="preserve"> dB.</w:t>
      </w:r>
    </w:p>
    <w:p w14:paraId="30BFA696" w14:textId="77777777" w:rsidR="00F71CAE" w:rsidRDefault="00F71CAE" w:rsidP="00745FAC">
      <w:pPr>
        <w:autoSpaceDE w:val="0"/>
        <w:autoSpaceDN w:val="0"/>
        <w:adjustRightInd w:val="0"/>
        <w:spacing w:after="60"/>
        <w:rPr>
          <w:rFonts w:ascii="Arial" w:eastAsia="SimSun" w:hAnsi="Arial"/>
          <w:lang w:eastAsia="zh-CN"/>
        </w:rPr>
      </w:pPr>
    </w:p>
    <w:p w14:paraId="4366840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EE51CCC" w14:textId="77777777" w:rsidR="00C21ABC" w:rsidRPr="00745FAC" w:rsidRDefault="00C21ABC" w:rsidP="00745FAC">
      <w:pPr>
        <w:autoSpaceDE w:val="0"/>
        <w:autoSpaceDN w:val="0"/>
        <w:adjustRightInd w:val="0"/>
        <w:spacing w:after="60"/>
        <w:rPr>
          <w:rFonts w:ascii="Arial" w:eastAsia="SimSun" w:hAnsi="Arial"/>
          <w:lang w:eastAsia="zh-CN"/>
        </w:rPr>
      </w:pPr>
    </w:p>
    <w:p w14:paraId="468EA6C9"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9A13D57"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9BB2804"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BFB137E"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A27B424"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6036D471"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993DA0E" w14:textId="77777777" w:rsidR="00C04FB3" w:rsidRDefault="00C04FB3" w:rsidP="00C04FB3">
      <w:pPr>
        <w:rPr>
          <w:rFonts w:ascii="Arial" w:hAnsi="Arial" w:cs="Arial"/>
        </w:rPr>
      </w:pPr>
    </w:p>
    <w:p w14:paraId="463876A1" w14:textId="77777777" w:rsidR="008C636E" w:rsidRPr="008C636E" w:rsidRDefault="008C636E" w:rsidP="008C636E">
      <w:pPr>
        <w:pStyle w:val="Heading4"/>
        <w:rPr>
          <w:highlight w:val="lightGray"/>
        </w:rPr>
      </w:pPr>
      <w:r w:rsidRPr="008C636E">
        <w:rPr>
          <w:highlight w:val="lightGray"/>
        </w:rPr>
        <w:t>5.6.2.5</w:t>
      </w:r>
      <w:r w:rsidRPr="008C636E">
        <w:rPr>
          <w:highlight w:val="lightGray"/>
        </w:rPr>
        <w:tab/>
        <w:t>Measurements Period Requirements</w:t>
      </w:r>
    </w:p>
    <w:p w14:paraId="7F2BEB21" w14:textId="77777777" w:rsidR="008C636E" w:rsidRPr="008C636E" w:rsidRDefault="008C636E" w:rsidP="008C636E">
      <w:pPr>
        <w:rPr>
          <w:highlight w:val="lightGray"/>
        </w:rPr>
      </w:pPr>
      <w:r w:rsidRPr="008C636E">
        <w:rPr>
          <w:highlight w:val="lightGray"/>
        </w:rPr>
        <w:t xml:space="preserve">After receiving both </w:t>
      </w:r>
      <w:r w:rsidRPr="008C636E">
        <w:rPr>
          <w:i/>
          <w:highlight w:val="lightGray"/>
        </w:rPr>
        <w:t>NR-</w:t>
      </w:r>
      <w:r w:rsidRPr="008C636E">
        <w:rPr>
          <w:rFonts w:eastAsia="SimSun" w:hint="eastAsia"/>
          <w:i/>
          <w:highlight w:val="lightGray"/>
          <w:lang w:val="en-US"/>
        </w:rPr>
        <w:t>DL-</w:t>
      </w:r>
      <w:r w:rsidRPr="008C636E">
        <w:rPr>
          <w:i/>
          <w:highlight w:val="lightGray"/>
        </w:rPr>
        <w:t>TDOA-ProvideAssistanceData</w:t>
      </w:r>
      <w:r w:rsidRPr="008C636E">
        <w:rPr>
          <w:highlight w:val="lightGray"/>
        </w:rPr>
        <w:t xml:space="preserve"> message and </w:t>
      </w:r>
      <w:r w:rsidRPr="008C636E">
        <w:rPr>
          <w:i/>
          <w:highlight w:val="lightGray"/>
        </w:rPr>
        <w:t>NR-</w:t>
      </w:r>
      <w:r w:rsidRPr="008C636E">
        <w:rPr>
          <w:rFonts w:eastAsia="SimSun" w:hint="eastAsia"/>
          <w:i/>
          <w:highlight w:val="lightGray"/>
          <w:lang w:val="en-US"/>
        </w:rPr>
        <w:t>DL-</w:t>
      </w:r>
      <w:r w:rsidRPr="008C636E">
        <w:rPr>
          <w:i/>
          <w:highlight w:val="lightGray"/>
        </w:rPr>
        <w:t xml:space="preserve">TDOA-RequestLocationInformation </w:t>
      </w:r>
      <w:r w:rsidRPr="008C636E">
        <w:rPr>
          <w:iCs/>
          <w:highlight w:val="lightGray"/>
        </w:rPr>
        <w:t>message from the LMF via LPP [34]</w:t>
      </w:r>
      <w:r w:rsidRPr="008C636E">
        <w:rPr>
          <w:i/>
          <w:highlight w:val="lightGray"/>
        </w:rPr>
        <w:t xml:space="preserve">, </w:t>
      </w:r>
      <w:r w:rsidRPr="008C636E">
        <w:rPr>
          <w:iCs/>
          <w:highlight w:val="lightGray"/>
        </w:rPr>
        <w:t>the UE shall be able to measure multiple (</w:t>
      </w:r>
      <w:r w:rsidRPr="008C636E">
        <w:rPr>
          <w:rFonts w:cs="Arial"/>
          <w:highlight w:val="lightGray"/>
        </w:rPr>
        <w:t>up to the UE capability specified in Clause 5.6.2.3</w:t>
      </w:r>
      <w:r w:rsidRPr="008C636E">
        <w:rPr>
          <w:iCs/>
          <w:highlight w:val="lightGray"/>
        </w:rPr>
        <w:t xml:space="preserve">) DL RSTD measurements, defined </w:t>
      </w:r>
      <w:r w:rsidRPr="008C636E">
        <w:rPr>
          <w:highlight w:val="lightGray"/>
        </w:rPr>
        <w:t xml:space="preserve">in TS 38.215 [4], during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8C636E">
        <w:rPr>
          <w:highlight w:val="lightGray"/>
        </w:rPr>
        <w:t xml:space="preserve"> defined as:</w:t>
      </w:r>
    </w:p>
    <w:p w14:paraId="52E85FBA" w14:textId="77777777" w:rsidR="008C636E" w:rsidRPr="008C636E" w:rsidRDefault="008C636E" w:rsidP="008C636E">
      <w:pPr>
        <w:pStyle w:val="EQ"/>
        <w:rPr>
          <w:iCs/>
          <w:highlight w:val="lightGray"/>
        </w:rPr>
      </w:pPr>
      <w:r w:rsidRPr="008C636E">
        <w:rPr>
          <w:iCs/>
          <w:highlight w:val="lightGray"/>
        </w:rPr>
        <w:tab/>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r>
          <m:rPr>
            <m:sty m:val="p"/>
          </m:rPr>
          <w:rPr>
            <w:rFonts w:ascii="Cambria Math" w:hAnsi="Cambria Math"/>
            <w:highlight w:val="lightGray"/>
          </w:rPr>
          <m:t>=</m:t>
        </m:r>
        <m:nary>
          <m:naryPr>
            <m:chr m:val="∑"/>
            <m:limLoc m:val="undOvr"/>
            <m:ctrlPr>
              <w:rPr>
                <w:rFonts w:ascii="Cambria Math" w:hAnsi="Cambria Math"/>
                <w:iCs/>
                <w:highlight w:val="lightGray"/>
              </w:rPr>
            </m:ctrlPr>
          </m:naryPr>
          <m:sub>
            <m:r>
              <m:rPr>
                <m:sty m:val="p"/>
              </m:rPr>
              <w:rPr>
                <w:rFonts w:ascii="Cambria Math" w:hAnsi="Cambria Math"/>
                <w:highlight w:val="lightGray"/>
              </w:rPr>
              <m:t>i=1</m:t>
            </m:r>
          </m:sub>
          <m:sup>
            <m:r>
              <m:rPr>
                <m:sty m:val="p"/>
              </m:rPr>
              <w:rPr>
                <w:rFonts w:ascii="Cambria Math" w:hAnsi="Cambria Math"/>
                <w:highlight w:val="lightGray"/>
              </w:rPr>
              <m:t>L</m:t>
            </m:r>
          </m:sup>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d>
              <m:dPr>
                <m:ctrlPr>
                  <w:rPr>
                    <w:rFonts w:ascii="Cambria Math" w:hAnsi="Cambria Math"/>
                    <w:bCs/>
                    <w:iCs/>
                    <w:highlight w:val="lightGray"/>
                  </w:rPr>
                </m:ctrlPr>
              </m:dPr>
              <m:e>
                <m:r>
                  <m:rPr>
                    <m:sty m:val="p"/>
                  </m:rPr>
                  <w:rPr>
                    <w:rFonts w:ascii="Cambria Math" w:hAnsi="Cambria Math"/>
                    <w:highlight w:val="lightGray"/>
                  </w:rPr>
                  <m:t>L-1</m:t>
                </m:r>
              </m:e>
            </m:d>
            <m:r>
              <m:rPr>
                <m:sty m:val="p"/>
              </m:rP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e>
                </m:d>
              </m:e>
            </m:func>
            <m:r>
              <m:rPr>
                <m:sty m:val="p"/>
              </m:rPr>
              <w:rPr>
                <w:rFonts w:ascii="Cambria Math" w:hAnsi="Cambria Math"/>
                <w:color w:val="0070C0"/>
                <w:highlight w:val="lightGray"/>
              </w:rPr>
              <m:t xml:space="preserve"> </m:t>
            </m:r>
          </m:e>
        </m:nary>
      </m:oMath>
    </w:p>
    <w:p w14:paraId="37AD3D76" w14:textId="77777777" w:rsidR="008C636E" w:rsidRPr="008C636E" w:rsidRDefault="008C636E" w:rsidP="008C636E">
      <w:pPr>
        <w:rPr>
          <w:highlight w:val="lightGray"/>
        </w:rPr>
      </w:pPr>
      <w:r w:rsidRPr="008C636E">
        <w:rPr>
          <w:highlight w:val="lightGray"/>
        </w:rPr>
        <w:t>Where:</w:t>
      </w:r>
    </w:p>
    <w:p w14:paraId="0C1B9802"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r>
          <w:rPr>
            <w:rFonts w:ascii="Cambria Math" w:hAnsi="Cambria Math"/>
            <w:highlight w:val="lightGray"/>
          </w:rPr>
          <m:t>i</m:t>
        </m:r>
      </m:oMath>
      <w:r w:rsidRPr="008C636E">
        <w:rPr>
          <w:highlight w:val="lightGray"/>
        </w:rPr>
        <w:t xml:space="preserve"> is the index of positioning frequency layer,</w:t>
      </w:r>
    </w:p>
    <w:p w14:paraId="19A34ACA"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r>
          <w:rPr>
            <w:rFonts w:ascii="Cambria Math" w:hAnsi="Cambria Math"/>
            <w:highlight w:val="lightGray"/>
          </w:rPr>
          <m:t>L</m:t>
        </m:r>
      </m:oMath>
      <w:r w:rsidRPr="008C636E">
        <w:rPr>
          <w:highlight w:val="lightGray"/>
        </w:rPr>
        <w:t xml:space="preserve"> is total number of positioning frequency layers, and</w:t>
      </w:r>
    </w:p>
    <w:p w14:paraId="2878D47E" w14:textId="77777777" w:rsidR="008C636E" w:rsidRPr="008C636E" w:rsidRDefault="008C636E" w:rsidP="008C636E">
      <w:pPr>
        <w:pStyle w:val="B10"/>
        <w:rPr>
          <w:i/>
          <w:iCs/>
          <w:sz w:val="18"/>
          <w:szCs w:val="18"/>
          <w:highlight w:val="lightGray"/>
        </w:rPr>
      </w:pPr>
      <w:r w:rsidRPr="008C636E">
        <w:rPr>
          <w:highlight w:val="lightGray"/>
        </w:rPr>
        <w:t>-</w:t>
      </w:r>
      <w:r w:rsidRPr="008C636E">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8C636E">
        <w:rPr>
          <w:bCs/>
          <w:iCs/>
          <w:highlight w:val="lightGray"/>
        </w:rPr>
        <w:t xml:space="preserve"> </w:t>
      </w:r>
      <w:r w:rsidRPr="008C636E">
        <w:rPr>
          <w:highlight w:val="lightGray"/>
        </w:rPr>
        <w:t xml:space="preserve">is the periodicity of the PRS RSTD measurement in positioning frequency layer i </w:t>
      </w:r>
    </w:p>
    <w:p w14:paraId="3E7CA696" w14:textId="77777777" w:rsidR="008C636E" w:rsidRPr="008C636E" w:rsidRDefault="00000000" w:rsidP="008C636E">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8C636E" w:rsidRPr="008C636E">
        <w:rPr>
          <w:highlight w:val="lightGray"/>
        </w:rPr>
        <w:t xml:space="preserve"> is the measurement period for PRS RSTD measurement in positioning frequency layer </w:t>
      </w:r>
      <w:r w:rsidR="008C636E" w:rsidRPr="008C636E">
        <w:rPr>
          <w:i/>
          <w:iCs/>
          <w:highlight w:val="lightGray"/>
        </w:rPr>
        <w:t>i</w:t>
      </w:r>
      <w:r w:rsidR="008C636E" w:rsidRPr="008C636E">
        <w:rPr>
          <w:highlight w:val="lightGray"/>
        </w:rPr>
        <w:t xml:space="preserve"> as specified below:</w:t>
      </w:r>
    </w:p>
    <w:p w14:paraId="4F0FA6E7" w14:textId="77777777" w:rsidR="008C636E" w:rsidRPr="008C636E" w:rsidRDefault="008C636E" w:rsidP="008C636E">
      <w:pPr>
        <w:pStyle w:val="EQ"/>
        <w:rPr>
          <w:highlight w:val="lightGray"/>
        </w:rPr>
      </w:pPr>
      <w:bookmarkStart w:id="28" w:name="_Hlk114852157"/>
      <w:bookmarkStart w:id="29" w:name="_Hlk106695180"/>
      <w:r w:rsidRPr="008C636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r>
                      <m:rPr>
                        <m:sty m:val="p"/>
                      </m:rPr>
                      <w:rPr>
                        <w:rFonts w:ascii="Cambria Math" w:hAnsi="Cambria Math"/>
                        <w:highlight w:val="lightGray"/>
                      </w:rPr>
                      <m:t xml:space="preserve">* </m:t>
                    </m:r>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,i</m:t>
            </m:r>
          </m:sub>
        </m:sSub>
      </m:oMath>
      <w:r w:rsidRPr="008C636E">
        <w:rPr>
          <w:highlight w:val="lightGray"/>
        </w:rPr>
        <w:t xml:space="preserve"> ,</w:t>
      </w:r>
    </w:p>
    <w:p w14:paraId="2682C0AA" w14:textId="77777777" w:rsidR="008C636E" w:rsidRPr="008C636E" w:rsidRDefault="008C636E" w:rsidP="008C636E">
      <w:pPr>
        <w:rPr>
          <w:rFonts w:cs="v4.2.0"/>
          <w:highlight w:val="lightGray"/>
        </w:rPr>
      </w:pPr>
      <w:r w:rsidRPr="008C636E">
        <w:rPr>
          <w:rFonts w:cs="v4.2.0"/>
          <w:highlight w:val="lightGray"/>
        </w:rPr>
        <w:t>Where:</w:t>
      </w:r>
      <w:bookmarkEnd w:id="28"/>
    </w:p>
    <w:bookmarkEnd w:id="29"/>
    <w:p w14:paraId="0125FDF2"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highlight w:val="lightGray"/>
        </w:rPr>
        <w:t xml:space="preserve"> is the UE Rx beam sweeping factor:</w:t>
      </w:r>
    </w:p>
    <w:p w14:paraId="298BEBA1" w14:textId="77777777" w:rsidR="008C636E" w:rsidRPr="008C636E" w:rsidRDefault="008C636E" w:rsidP="008C636E">
      <w:pPr>
        <w:pStyle w:val="B20"/>
        <w:rPr>
          <w:highlight w:val="lightGray"/>
        </w:rPr>
      </w:pPr>
      <w:r w:rsidRPr="008C636E">
        <w:rPr>
          <w:highlight w:val="lightGray"/>
        </w:rPr>
        <w:t>-</w:t>
      </w:r>
      <w:r w:rsidRPr="008C636E">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35EB8">
        <w:rPr>
          <w:highlight w:val="cyan"/>
        </w:rPr>
        <w:t xml:space="preserve"> = 1 if </w:t>
      </w:r>
      <w:r w:rsidRPr="008C636E">
        <w:rPr>
          <w:highlight w:val="lightGray"/>
        </w:rPr>
        <w:t xml:space="preserve">positioning frequency layer </w:t>
      </w:r>
      <w:r w:rsidRPr="008C636E">
        <w:rPr>
          <w:i/>
          <w:highlight w:val="lightGray"/>
        </w:rPr>
        <w:t>i</w:t>
      </w:r>
      <w:r w:rsidRPr="008C636E">
        <w:rPr>
          <w:highlight w:val="lightGray"/>
        </w:rPr>
        <w:t xml:space="preserve"> is in FR1, and if positioning frequency layer </w:t>
      </w:r>
      <w:r w:rsidRPr="008C636E">
        <w:rPr>
          <w:i/>
          <w:highlight w:val="lightGray"/>
        </w:rPr>
        <w:t>i</w:t>
      </w:r>
      <w:r w:rsidRPr="008C636E">
        <w:rPr>
          <w:highlight w:val="lightGray"/>
        </w:rPr>
        <w:t xml:space="preserve"> is in FR2</w:t>
      </w:r>
    </w:p>
    <w:p w14:paraId="77DB5A99" w14:textId="77777777" w:rsidR="008C636E" w:rsidRPr="008C636E" w:rsidRDefault="008C636E" w:rsidP="008C636E">
      <w:pPr>
        <w:pStyle w:val="B30"/>
        <w:rPr>
          <w:highlight w:val="lightGray"/>
        </w:rPr>
      </w:pPr>
      <w:r w:rsidRPr="008C636E">
        <w:rPr>
          <w:highlight w:val="lightGray"/>
        </w:rPr>
        <w:t>-</w:t>
      </w:r>
      <w:r w:rsidRPr="008C636E">
        <w:rPr>
          <w:highlight w:val="lightGray"/>
        </w:rPr>
        <w:tab/>
      </w:r>
      <w:r w:rsidRPr="008C636E">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rFonts w:hint="eastAsia"/>
          <w:highlight w:val="lightGray"/>
        </w:rPr>
        <w:t xml:space="preserve"> </w:t>
      </w:r>
      <w:r w:rsidRPr="008C636E">
        <w:rPr>
          <w:highlight w:val="lightGray"/>
        </w:rPr>
        <w:t xml:space="preserve">equals to the value as UE reported in </w:t>
      </w:r>
      <w:r w:rsidRPr="008C636E">
        <w:rPr>
          <w:i/>
          <w:highlight w:val="lightGray"/>
        </w:rPr>
        <w:t>supportedLowerRxBeamSweepingFactor-FR2</w:t>
      </w:r>
      <w:r w:rsidRPr="008C636E">
        <w:rPr>
          <w:highlight w:val="lightGray"/>
        </w:rPr>
        <w:t xml:space="preserve"> if the capability is reported by the UE for the band containing positioning frequency layer i, and LMF indicates </w:t>
      </w:r>
      <w:r w:rsidRPr="008C636E">
        <w:rPr>
          <w:i/>
          <w:highlight w:val="lightGray"/>
        </w:rPr>
        <w:t xml:space="preserve">lowerRxBeamSweepingFactor-FR2 </w:t>
      </w:r>
      <w:r w:rsidRPr="008C636E">
        <w:rPr>
          <w:highlight w:val="lightGray"/>
        </w:rPr>
        <w:t xml:space="preserve">in </w:t>
      </w:r>
      <w:r w:rsidRPr="008C636E">
        <w:rPr>
          <w:i/>
          <w:highlight w:val="lightGray"/>
        </w:rPr>
        <w:t>NR-</w:t>
      </w:r>
      <w:r w:rsidRPr="008C636E">
        <w:rPr>
          <w:rFonts w:hint="eastAsia"/>
          <w:i/>
          <w:highlight w:val="lightGray"/>
          <w:lang w:val="en-US"/>
        </w:rPr>
        <w:t>DL-</w:t>
      </w:r>
      <w:r w:rsidRPr="008C636E">
        <w:rPr>
          <w:i/>
          <w:highlight w:val="lightGray"/>
        </w:rPr>
        <w:t>TDOA-RequestLocationInformation</w:t>
      </w:r>
      <w:r w:rsidRPr="008C636E">
        <w:rPr>
          <w:highlight w:val="lightGray"/>
        </w:rPr>
        <w:t>.</w:t>
      </w:r>
    </w:p>
    <w:p w14:paraId="352FA67E" w14:textId="77777777" w:rsidR="008C636E" w:rsidRPr="008C636E" w:rsidRDefault="008C636E" w:rsidP="008C636E">
      <w:pPr>
        <w:pStyle w:val="B20"/>
        <w:rPr>
          <w:highlight w:val="lightGray"/>
        </w:rPr>
      </w:pPr>
      <w:r w:rsidRPr="008C636E">
        <w:rPr>
          <w:highlight w:val="lightGray"/>
        </w:rPr>
        <w:t>-</w:t>
      </w:r>
      <w:r w:rsidRPr="008C636E">
        <w:rPr>
          <w:highlight w:val="lightGray"/>
        </w:rPr>
        <w:tab/>
      </w:r>
      <w:r w:rsidRPr="008C636E">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bCs/>
          <w:highlight w:val="lightGray"/>
        </w:rPr>
        <w:t xml:space="preserve"> </w:t>
      </w:r>
      <w:r w:rsidRPr="008C636E">
        <w:rPr>
          <w:highlight w:val="lightGray"/>
        </w:rPr>
        <w:t>equals to 8, otherwise.</w:t>
      </w:r>
    </w:p>
    <w:p w14:paraId="0012F83C" w14:textId="77777777" w:rsidR="008C636E" w:rsidRPr="00E650E0" w:rsidRDefault="008C636E" w:rsidP="008C636E">
      <w:pPr>
        <w:ind w:left="568" w:hanging="284"/>
        <w:rPr>
          <w:highlight w:val="cyan"/>
        </w:rPr>
      </w:pPr>
      <w:r w:rsidRPr="008C636E">
        <w:rPr>
          <w:rFonts w:cs="v4.2.0"/>
          <w:highlight w:val="lightGray"/>
        </w:rPr>
        <w:t>-</w:t>
      </w:r>
      <w:r w:rsidRPr="008C636E">
        <w:rPr>
          <w:rFonts w:cs="v4.2.0"/>
          <w:highlight w:val="lightGray"/>
        </w:rPr>
        <w:tab/>
      </w:r>
      <m:oMath>
        <m:sSub>
          <m:sSubPr>
            <m:ctrlPr>
              <w:rPr>
                <w:rFonts w:ascii="Cambria Math" w:hAnsi="Cambria Math"/>
                <w:bCs/>
                <w:i/>
                <w:iCs/>
                <w:highlight w:val="cyan"/>
              </w:rPr>
            </m:ctrlPr>
          </m:sSubPr>
          <m:e>
            <m:r>
              <w:rPr>
                <w:rFonts w:ascii="Cambria Math" w:hAnsi="Cambria Math"/>
                <w:highlight w:val="cyan"/>
              </w:rPr>
              <m:t>K</m:t>
            </m:r>
          </m:e>
          <m:sub>
            <m:r>
              <m:rPr>
                <m:sty m:val="p"/>
              </m:rPr>
              <w:rPr>
                <w:rFonts w:ascii="Cambria Math" w:hAnsi="Cambria Math"/>
                <w:highlight w:val="cyan"/>
              </w:rPr>
              <m:t>carrier_PRS</m:t>
            </m:r>
          </m:sub>
        </m:sSub>
      </m:oMath>
      <w:r w:rsidRPr="00E650E0">
        <w:rPr>
          <w:highlight w:val="cyan"/>
        </w:rPr>
        <w:t xml:space="preserve"> is a scaling factor for PRS-based NR positioning measurements in RRC_INACTIVE. If the UE supports </w:t>
      </w:r>
      <w:r w:rsidRPr="00E650E0">
        <w:rPr>
          <w:i/>
          <w:highlight w:val="cyan"/>
        </w:rPr>
        <w:t>parallelPRS-MeasRRC-Inactive-r17</w:t>
      </w:r>
      <w:r w:rsidRPr="00E650E0">
        <w:rPr>
          <w:highlight w:val="cyan"/>
        </w:rPr>
        <w:t>, K</w:t>
      </w:r>
      <w:r w:rsidRPr="00E650E0">
        <w:rPr>
          <w:highlight w:val="cyan"/>
          <w:vertAlign w:val="subscript"/>
        </w:rPr>
        <w:t>carrier_PRS</w:t>
      </w:r>
      <w:r w:rsidRPr="00E650E0">
        <w:rPr>
          <w:highlight w:val="cyan"/>
        </w:rPr>
        <w:t xml:space="preserve"> = 1; otherwise, </w:t>
      </w:r>
    </w:p>
    <w:p w14:paraId="72C9BBB5" w14:textId="77777777" w:rsidR="008C636E" w:rsidRPr="00E650E0" w:rsidRDefault="008C636E" w:rsidP="008C636E">
      <w:pPr>
        <w:pStyle w:val="B10"/>
        <w:rPr>
          <w:highlight w:val="cyan"/>
        </w:rPr>
      </w:pPr>
      <w:r w:rsidRPr="00E650E0">
        <w:rPr>
          <w:highlight w:val="cyan"/>
        </w:rPr>
        <w:t>-</w:t>
      </w:r>
      <w:r w:rsidRPr="00E650E0">
        <w:rPr>
          <w:highlight w:val="cyan"/>
        </w:rPr>
        <w:tab/>
        <w:t>If Srxlev ≤ S</w:t>
      </w:r>
      <w:r w:rsidRPr="00E650E0">
        <w:rPr>
          <w:highlight w:val="cyan"/>
          <w:vertAlign w:val="subscript"/>
        </w:rPr>
        <w:t>nonIntraSearchP</w:t>
      </w:r>
      <w:r w:rsidRPr="00E650E0">
        <w:rPr>
          <w:highlight w:val="cyan"/>
        </w:rPr>
        <w:t xml:space="preserve"> or Squal ≤ S</w:t>
      </w:r>
      <w:r w:rsidRPr="00E650E0">
        <w:rPr>
          <w:highlight w:val="cyan"/>
          <w:vertAlign w:val="subscript"/>
        </w:rPr>
        <w:t>nonIntraSearchQ</w:t>
      </w:r>
      <w:r w:rsidRPr="00E650E0">
        <w:rPr>
          <w:highlight w:val="cyan"/>
        </w:rPr>
        <w:t xml:space="preserv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carrier_PRS</m:t>
            </m:r>
          </m:sub>
        </m:sSub>
        <m:r>
          <w:rPr>
            <w:rFonts w:ascii="Cambria Math" w:hAnsi="Cambria Math"/>
            <w:highlight w:val="cyan"/>
          </w:rPr>
          <m:t>=</m:t>
        </m:r>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m:t>
            </m:r>
          </m:sub>
        </m:sSub>
        <m:r>
          <w:rPr>
            <w:rFonts w:ascii="Cambria Math" w:hAnsi="Cambria Math"/>
            <w:highlight w:val="cyan"/>
          </w:rPr>
          <m:t>+1</m:t>
        </m:r>
      </m:oMath>
      <w:r w:rsidRPr="00E650E0">
        <w:rPr>
          <w:color w:val="000000"/>
          <w:highlight w:val="cyan"/>
        </w:rPr>
        <w:t xml:space="preserve">, where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m:t>
            </m:r>
          </m:sub>
        </m:sSub>
      </m:oMath>
      <w:r w:rsidRPr="00E650E0">
        <w:rPr>
          <w:bCs/>
          <w:highlight w:val="cyan"/>
        </w:rPr>
        <w:t xml:space="preserve"> is </w:t>
      </w:r>
      <w:r w:rsidRPr="00E650E0">
        <w:rPr>
          <w:highlight w:val="cyan"/>
        </w:rPr>
        <w:t>defined in clause 4.2.2.4</w:t>
      </w:r>
    </w:p>
    <w:p w14:paraId="40330B83" w14:textId="77777777" w:rsidR="008C636E" w:rsidRPr="00E650E0" w:rsidRDefault="008C636E" w:rsidP="008C636E">
      <w:pPr>
        <w:pStyle w:val="B10"/>
        <w:rPr>
          <w:highlight w:val="cyan"/>
        </w:rPr>
      </w:pPr>
      <w:r w:rsidRPr="00E650E0">
        <w:rPr>
          <w:color w:val="000000"/>
          <w:highlight w:val="cyan"/>
        </w:rPr>
        <w:lastRenderedPageBreak/>
        <w:t>-</w:t>
      </w:r>
      <w:r w:rsidRPr="00E650E0">
        <w:rPr>
          <w:color w:val="000000"/>
          <w:highlight w:val="cyan"/>
        </w:rPr>
        <w:tab/>
        <w:t xml:space="preserve">If Srxlev &gt; </w:t>
      </w:r>
      <w:r w:rsidRPr="00E650E0">
        <w:rPr>
          <w:highlight w:val="cyan"/>
        </w:rPr>
        <w:t>S</w:t>
      </w:r>
      <w:r w:rsidRPr="00E650E0">
        <w:rPr>
          <w:highlight w:val="cyan"/>
          <w:vertAlign w:val="subscript"/>
        </w:rPr>
        <w:t>nonIntraSearchP</w:t>
      </w:r>
      <w:r w:rsidRPr="00E650E0">
        <w:rPr>
          <w:color w:val="000000"/>
          <w:highlight w:val="cyan"/>
        </w:rPr>
        <w:t xml:space="preserve"> and Squal &gt; </w:t>
      </w:r>
      <w:r w:rsidRPr="00E650E0">
        <w:rPr>
          <w:highlight w:val="cyan"/>
        </w:rPr>
        <w:t>S</w:t>
      </w:r>
      <w:r w:rsidRPr="00E650E0">
        <w:rPr>
          <w:highlight w:val="cyan"/>
          <w:vertAlign w:val="subscript"/>
        </w:rPr>
        <w:t>nonIntraSearchQ</w:t>
      </w:r>
      <w:r w:rsidRPr="00E650E0">
        <w:rPr>
          <w:color w:val="000000"/>
          <w:highlight w:val="cyan"/>
        </w:rPr>
        <w:t xml:space="preserv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carrier_PRS</m:t>
            </m:r>
          </m:sub>
        </m:sSub>
        <m:r>
          <w:rPr>
            <w:rFonts w:ascii="Cambria Math" w:hAnsi="Cambria Math"/>
            <w:highlight w:val="cyan"/>
          </w:rPr>
          <m:t>=</m:t>
        </m:r>
        <m:sSub>
          <m:sSubPr>
            <m:ctrlPr>
              <w:rPr>
                <w:rFonts w:ascii="Cambria Math" w:hAnsi="Cambria Math"/>
                <w:bCs/>
                <w:i/>
                <w:highlight w:val="cyan"/>
              </w:rPr>
            </m:ctrlPr>
          </m:sSubPr>
          <m:e>
            <m:r>
              <w:rPr>
                <w:rFonts w:ascii="Cambria Math" w:hAnsi="Cambria Math"/>
                <w:highlight w:val="cyan"/>
              </w:rPr>
              <m:t>N</m:t>
            </m:r>
          </m:e>
          <m:sub>
            <m:r>
              <m:rPr>
                <m:sty m:val="p"/>
              </m:rPr>
              <w:rPr>
                <w:rFonts w:ascii="Cambria Math" w:hAnsi="Cambria Math"/>
                <w:highlight w:val="cyan"/>
              </w:rPr>
              <m:t>layers</m:t>
            </m:r>
          </m:sub>
        </m:sSub>
        <m:r>
          <w:rPr>
            <w:rFonts w:ascii="Cambria Math" w:hAnsi="Cambria Math"/>
            <w:highlight w:val="cyan"/>
          </w:rPr>
          <m:t>+1</m:t>
        </m:r>
      </m:oMath>
      <w:r w:rsidRPr="00E650E0">
        <w:rPr>
          <w:highlight w:val="cyan"/>
        </w:rPr>
        <w:t xml:space="preserve">, where </w:t>
      </w:r>
      <m:oMath>
        <m:sSub>
          <m:sSubPr>
            <m:ctrlPr>
              <w:rPr>
                <w:rFonts w:ascii="Cambria Math" w:hAnsi="Cambria Math"/>
                <w:bCs/>
                <w:i/>
                <w:highlight w:val="cyan"/>
              </w:rPr>
            </m:ctrlPr>
          </m:sSubPr>
          <m:e>
            <m:r>
              <w:rPr>
                <w:rFonts w:ascii="Cambria Math" w:hAnsi="Cambria Math"/>
                <w:highlight w:val="cyan"/>
              </w:rPr>
              <m:t>N</m:t>
            </m:r>
          </m:e>
          <m:sub>
            <m:r>
              <m:rPr>
                <m:sty m:val="p"/>
              </m:rPr>
              <w:rPr>
                <w:rFonts w:ascii="Cambria Math" w:hAnsi="Cambria Math"/>
                <w:highlight w:val="cyan"/>
              </w:rPr>
              <m:t>layers</m:t>
            </m:r>
          </m:sub>
        </m:sSub>
      </m:oMath>
      <w:r w:rsidRPr="00E650E0">
        <w:rPr>
          <w:bCs/>
          <w:highlight w:val="cyan"/>
        </w:rPr>
        <w:t xml:space="preserve"> is </w:t>
      </w:r>
      <w:r w:rsidRPr="00E650E0">
        <w:rPr>
          <w:highlight w:val="cyan"/>
        </w:rPr>
        <w:t xml:space="preserve">defined in clause 4.2.2.7. </w:t>
      </w:r>
    </w:p>
    <w:p w14:paraId="014D7257"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8C636E">
        <w:rPr>
          <w:highlight w:val="lightGray"/>
        </w:rPr>
        <w:t xml:space="preserve"> is the Rx TEG specific scaling factor:</w:t>
      </w:r>
    </w:p>
    <w:p w14:paraId="13282D9A" w14:textId="77777777" w:rsidR="008C636E" w:rsidRPr="008C636E" w:rsidRDefault="008C636E" w:rsidP="008C636E">
      <w:pPr>
        <w:pStyle w:val="B20"/>
        <w:rPr>
          <w:rFonts w:cs="v4.2.0"/>
          <w:highlight w:val="lightGray"/>
        </w:rPr>
      </w:pPr>
      <w:r w:rsidRPr="008C636E">
        <w:rPr>
          <w:highlight w:val="lightGray"/>
        </w:rPr>
        <w:t>-</w:t>
      </w:r>
      <w:r w:rsidRPr="008C636E">
        <w:rPr>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N</m:t>
            </m:r>
          </m:e>
          <m:sub>
            <m:r>
              <w:rPr>
                <w:rFonts w:ascii="Cambria Math" w:eastAsia="MS Mincho" w:hAnsi="Cambria Math"/>
                <w:highlight w:val="cyan"/>
              </w:rPr>
              <m:t>Rx</m:t>
            </m:r>
            <m:r>
              <m:rPr>
                <m:sty m:val="p"/>
              </m:rPr>
              <w:rPr>
                <w:rFonts w:ascii="Cambria Math" w:eastAsia="MS Mincho" w:hAnsi="Cambria Math"/>
                <w:highlight w:val="cyan"/>
              </w:rPr>
              <m:t>,</m:t>
            </m:r>
            <m:r>
              <w:rPr>
                <w:rFonts w:ascii="Cambria Math" w:eastAsia="MS Mincho" w:hAnsi="Cambria Math"/>
                <w:highlight w:val="cyan"/>
              </w:rPr>
              <m:t>TEG</m:t>
            </m:r>
            <m:r>
              <m:rPr>
                <m:sty m:val="p"/>
              </m:rPr>
              <w:rPr>
                <w:rFonts w:ascii="Cambria Math" w:eastAsia="MS Mincho" w:hAnsi="Cambria Math"/>
                <w:highlight w:val="cyan"/>
              </w:rPr>
              <m:t>,</m:t>
            </m:r>
            <m:r>
              <w:rPr>
                <w:rFonts w:ascii="Cambria Math" w:eastAsia="MS Mincho" w:hAnsi="Cambria Math"/>
                <w:highlight w:val="cyan"/>
              </w:rPr>
              <m:t>i</m:t>
            </m:r>
          </m:sub>
        </m:sSub>
      </m:oMath>
      <w:r w:rsidRPr="00135EB8">
        <w:rPr>
          <w:rFonts w:cs="v4.2.0"/>
          <w:highlight w:val="cyan"/>
        </w:rPr>
        <w:t xml:space="preserve"> =1</w:t>
      </w:r>
      <w:r w:rsidRPr="008C636E">
        <w:rPr>
          <w:rFonts w:cs="v4.2.0"/>
          <w:highlight w:val="lightGray"/>
        </w:rPr>
        <w:t xml:space="preserve"> if the UE is not configured by the LMF </w:t>
      </w:r>
      <w:r w:rsidRPr="008C636E">
        <w:rPr>
          <w:highlight w:val="lightGray"/>
        </w:rPr>
        <w:t>to measure a PRS resource with multiple Rx TEGs</w:t>
      </w:r>
      <w:r w:rsidRPr="008C636E">
        <w:rPr>
          <w:rFonts w:cs="v4.2.0"/>
          <w:highlight w:val="lightGray"/>
        </w:rPr>
        <w:t xml:space="preserve"> </w:t>
      </w:r>
      <w:r w:rsidRPr="008C636E">
        <w:rPr>
          <w:rFonts w:cs="v4.2.0" w:hint="eastAsia"/>
          <w:highlight w:val="lightGray"/>
        </w:rPr>
        <w:t>via</w:t>
      </w:r>
      <w:r w:rsidRPr="008C636E">
        <w:rPr>
          <w:rFonts w:cs="v4.2.0"/>
          <w:highlight w:val="lightGray"/>
        </w:rPr>
        <w:t xml:space="preserve"> </w:t>
      </w:r>
      <w:r w:rsidRPr="008C636E">
        <w:rPr>
          <w:i/>
          <w:iCs/>
          <w:snapToGrid w:val="0"/>
          <w:highlight w:val="lightGray"/>
        </w:rPr>
        <w:t>measureSameDL-PRS-ResourceWithDifferentRxTEGs-r17</w:t>
      </w:r>
      <w:r w:rsidRPr="008C636E">
        <w:rPr>
          <w:snapToGrid w:val="0"/>
          <w:highlight w:val="lightGray"/>
        </w:rPr>
        <w:t xml:space="preserve"> [34].</w:t>
      </w:r>
    </w:p>
    <w:p w14:paraId="076A370E" w14:textId="77777777" w:rsidR="008C636E" w:rsidRPr="008C636E" w:rsidRDefault="008C636E" w:rsidP="008C636E">
      <w:pPr>
        <w:pStyle w:val="B20"/>
        <w:rPr>
          <w:snapToGrid w:val="0"/>
          <w:highlight w:val="lightGray"/>
        </w:rPr>
      </w:pPr>
      <w:r w:rsidRPr="008C636E">
        <w:rPr>
          <w:rFonts w:cs="v4.2.0"/>
          <w:highlight w:val="lightGray"/>
        </w:rPr>
        <w:t>-</w:t>
      </w:r>
      <w:r w:rsidRPr="008C636E">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8C636E">
        <w:rPr>
          <w:rFonts w:cs="v4.2.0"/>
          <w:highlight w:val="lightGray"/>
        </w:rPr>
        <w:t xml:space="preserve"> is defined as follows if the UE is configured by the LMF with </w:t>
      </w:r>
      <w:r w:rsidRPr="008C636E">
        <w:rPr>
          <w:i/>
          <w:iCs/>
          <w:snapToGrid w:val="0"/>
          <w:highlight w:val="lightGray"/>
        </w:rPr>
        <w:t>measureSameDL-PRS-ResourceWithDifferentRxTEGs-r17</w:t>
      </w:r>
      <w:r w:rsidRPr="008C636E">
        <w:rPr>
          <w:snapToGrid w:val="0"/>
          <w:highlight w:val="lightGray"/>
        </w:rPr>
        <w:t xml:space="preserve"> [34] to perform measurement on same DL PRS resource of a TRP using different Rx TEGs in </w:t>
      </w:r>
      <w:r w:rsidRPr="008C636E">
        <w:rPr>
          <w:i/>
          <w:iCs/>
          <w:snapToGrid w:val="0"/>
          <w:highlight w:val="lightGray"/>
        </w:rPr>
        <w:t>NR-DL-TDOA-RequestLocationInformation</w:t>
      </w:r>
      <w:r w:rsidRPr="008C636E">
        <w:rPr>
          <w:snapToGrid w:val="0"/>
          <w:highlight w:val="lightGray"/>
        </w:rPr>
        <w:t xml:space="preserve"> [34]:</w:t>
      </w:r>
    </w:p>
    <w:p w14:paraId="10CEC55B" w14:textId="77777777" w:rsidR="008C636E" w:rsidRPr="008C636E" w:rsidRDefault="008C636E" w:rsidP="008C636E">
      <w:pPr>
        <w:pStyle w:val="B30"/>
        <w:rPr>
          <w:rFonts w:cs="v4.2.0"/>
          <w:highlight w:val="lightGray"/>
        </w:rPr>
      </w:pPr>
      <w:r w:rsidRPr="008C636E">
        <w:rPr>
          <w:rFonts w:ascii="Cambria Math" w:hAnsi="Cambria Math" w:cs="Cambria Math"/>
          <w:highlight w:val="lightGray"/>
        </w:rPr>
        <w:t>-</w:t>
      </w:r>
      <w:r w:rsidRPr="008C636E">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8C636E">
        <w:rPr>
          <w:highlight w:val="lightGray"/>
        </w:rPr>
        <w:t>, if the UE is not capable of measuring same DL PRS resource simultaneously from multiple Rx TEGs</w:t>
      </w:r>
      <w:r w:rsidRPr="008C636E">
        <w:rPr>
          <w:rFonts w:hint="eastAsia"/>
          <w:highlight w:val="lightGray"/>
        </w:rPr>
        <w:t>,</w:t>
      </w:r>
      <w:r w:rsidRPr="008C636E">
        <w:rPr>
          <w:highlight w:val="lightGray"/>
        </w:rPr>
        <w:t xml:space="preserve"> </w:t>
      </w:r>
      <w:r w:rsidRPr="008C636E">
        <w:rPr>
          <w:rFonts w:hint="eastAsia"/>
          <w:highlight w:val="lightGray"/>
        </w:rPr>
        <w:t>w</w:t>
      </w:r>
      <w:r w:rsidRPr="008C636E">
        <w:rPr>
          <w:highlight w:val="lightGray"/>
        </w:rPr>
        <w:t xml:space="preserve">here P is the number of </w:t>
      </w:r>
      <w:r w:rsidRPr="008C636E">
        <w:rPr>
          <w:rFonts w:eastAsia="DengXian"/>
          <w:highlight w:val="lightGray"/>
        </w:rPr>
        <w:t>UE</w:t>
      </w:r>
      <w:r w:rsidRPr="008C636E">
        <w:rPr>
          <w:rFonts w:eastAsia="DengXian" w:hint="eastAsia"/>
          <w:highlight w:val="lightGray"/>
        </w:rPr>
        <w:t xml:space="preserve"> </w:t>
      </w:r>
      <w:r w:rsidRPr="008C636E">
        <w:rPr>
          <w:rFonts w:eastAsia="DengXian"/>
          <w:highlight w:val="lightGray"/>
        </w:rPr>
        <w:t>Rx</w:t>
      </w:r>
      <w:r w:rsidRPr="008C636E">
        <w:rPr>
          <w:rFonts w:eastAsia="DengXian" w:hint="eastAsia"/>
          <w:highlight w:val="lightGray"/>
        </w:rPr>
        <w:t xml:space="preserve"> </w:t>
      </w:r>
      <w:r w:rsidRPr="008C636E">
        <w:rPr>
          <w:rFonts w:eastAsia="DengXian"/>
          <w:highlight w:val="lightGray"/>
        </w:rPr>
        <w:t xml:space="preserve">TEGs that the UE is requested by LMF to measure the same DL-PRS Resource of a TRP indicated by </w:t>
      </w:r>
      <w:r w:rsidRPr="008C636E">
        <w:rPr>
          <w:rFonts w:eastAsia="MS Mincho"/>
          <w:i/>
          <w:highlight w:val="lightGray"/>
        </w:rPr>
        <w:t>measureSameDL-PRS-ResourceWithDifferentRxTEGs-r17</w:t>
      </w:r>
      <w:r w:rsidRPr="008C636E">
        <w:rPr>
          <w:rFonts w:eastAsia="MS Mincho"/>
          <w:highlight w:val="lightGray"/>
          <w:lang w:val="en-US"/>
        </w:rPr>
        <w:t xml:space="preserve"> in [34],</w:t>
      </w:r>
      <w:r w:rsidRPr="008C636E">
        <w:rPr>
          <w:rFonts w:eastAsia="MS Mincho"/>
          <w:highlight w:val="lightGray"/>
        </w:rPr>
        <w:t xml:space="preserve"> and in case ‘n0’ is indicated, P is the maximum number of Rx TEGs with which UE can support to measure the same PRS resource as reported in </w:t>
      </w:r>
      <w:r w:rsidRPr="008C636E">
        <w:rPr>
          <w:rFonts w:eastAsia="MS Mincho"/>
          <w:i/>
          <w:highlight w:val="lightGray"/>
        </w:rPr>
        <w:t>NR-UE-TEG-Capability</w:t>
      </w:r>
      <w:r w:rsidRPr="008C636E">
        <w:rPr>
          <w:rFonts w:eastAsia="MS Mincho"/>
          <w:highlight w:val="lightGray"/>
          <w:lang w:val="en-US"/>
        </w:rPr>
        <w:t>.</w:t>
      </w:r>
    </w:p>
    <w:p w14:paraId="6775E4CC" w14:textId="77777777" w:rsidR="008C636E" w:rsidRPr="008C636E" w:rsidRDefault="008C636E" w:rsidP="008C636E">
      <w:pPr>
        <w:pStyle w:val="B30"/>
        <w:rPr>
          <w:highlight w:val="lightGray"/>
        </w:rPr>
      </w:pPr>
      <w:r w:rsidRPr="008C636E">
        <w:rPr>
          <w:rFonts w:cs="v4.2.0"/>
          <w:highlight w:val="lightGray"/>
        </w:rPr>
        <w:t>-</w:t>
      </w:r>
      <w:r w:rsidRPr="008C636E">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8C636E">
        <w:rPr>
          <w:rFonts w:eastAsia="MS Mincho"/>
          <w:highlight w:val="lightGray"/>
        </w:rPr>
        <w:t xml:space="preserve">, </w:t>
      </w:r>
      <w:r w:rsidRPr="008C636E">
        <w:rPr>
          <w:rFonts w:eastAsia="MS Mincho"/>
          <w:highlight w:val="lightGray"/>
          <w:lang w:val="en-US"/>
        </w:rPr>
        <w:t xml:space="preserve">if the UE is </w:t>
      </w:r>
      <w:r w:rsidRPr="008C636E">
        <w:rPr>
          <w:rFonts w:cs="v4.2.0"/>
          <w:highlight w:val="lightGray"/>
        </w:rPr>
        <w:t>capable of measuring the same DL PRS resource simultaneously from multiple Rx TEGs</w:t>
      </w:r>
      <w:r w:rsidRPr="008C636E">
        <w:rPr>
          <w:rFonts w:cs="v4.2.0" w:hint="eastAsia"/>
          <w:highlight w:val="lightGray"/>
        </w:rPr>
        <w:t>,</w:t>
      </w:r>
      <w:r w:rsidRPr="008C636E">
        <w:rPr>
          <w:rFonts w:cs="v4.2.0"/>
          <w:highlight w:val="lightGray"/>
        </w:rPr>
        <w:t xml:space="preserve"> </w:t>
      </w:r>
      <w:r w:rsidRPr="008C636E">
        <w:rPr>
          <w:rFonts w:hint="eastAsia"/>
          <w:highlight w:val="lightGray"/>
        </w:rPr>
        <w:t>w</w:t>
      </w:r>
      <w:r w:rsidRPr="008C636E">
        <w:rPr>
          <w:rFonts w:eastAsia="MS Mincho"/>
          <w:highlight w:val="lightGray"/>
        </w:rPr>
        <w:t xml:space="preserve">here </w:t>
      </w:r>
      <m:oMath>
        <m:r>
          <w:rPr>
            <w:rFonts w:ascii="Cambria Math" w:eastAsia="MS Mincho" w:hAnsi="Cambria Math"/>
            <w:highlight w:val="lightGray"/>
          </w:rPr>
          <m:t>Q</m:t>
        </m:r>
      </m:oMath>
      <w:r w:rsidRPr="008C636E">
        <w:rPr>
          <w:rFonts w:eastAsia="MS Mincho"/>
          <w:highlight w:val="lightGray"/>
        </w:rPr>
        <w:t xml:space="preserve"> is the </w:t>
      </w:r>
      <w:r w:rsidRPr="008C636E">
        <w:rPr>
          <w:rFonts w:eastAsia="DengXian"/>
          <w:highlight w:val="lightGray"/>
        </w:rPr>
        <w:t xml:space="preserve">number of UE Rx TEGs for measuring the same DL-PRS Resource simultaneously indicated by </w:t>
      </w:r>
      <w:r w:rsidRPr="008C636E">
        <w:rPr>
          <w:rFonts w:eastAsia="MS Mincho"/>
          <w:i/>
          <w:highlight w:val="lightGray"/>
        </w:rPr>
        <w:t>measureSameDL-PRS-ResourceWithDifferentRxTEGsSimul-r17</w:t>
      </w:r>
      <w:r w:rsidRPr="008C636E">
        <w:rPr>
          <w:rFonts w:eastAsia="MS Mincho"/>
          <w:i/>
          <w:highlight w:val="lightGray"/>
          <w:lang w:val="en-US"/>
        </w:rPr>
        <w:t xml:space="preserve"> </w:t>
      </w:r>
      <w:r w:rsidRPr="008C636E">
        <w:rPr>
          <w:rFonts w:eastAsia="MS Mincho"/>
          <w:highlight w:val="lightGray"/>
          <w:lang w:val="en-US"/>
        </w:rPr>
        <w:t>in [34].</w:t>
      </w:r>
    </w:p>
    <w:p w14:paraId="30D7592A" w14:textId="77777777" w:rsidR="008C636E" w:rsidRPr="008C636E" w:rsidRDefault="008C636E" w:rsidP="008C636E">
      <w:pPr>
        <w:pStyle w:val="B10"/>
        <w:rPr>
          <w:highlight w:val="lightGray"/>
        </w:rPr>
      </w:pPr>
      <w:r w:rsidRPr="008C636E">
        <w:rPr>
          <w:color w:val="000000"/>
          <w:highlight w:val="lightGray"/>
        </w:rPr>
        <w:t>-</w:t>
      </w:r>
      <w:r w:rsidRPr="008C636E">
        <w:rPr>
          <w:color w:val="00000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8C636E">
        <w:rPr>
          <w:highlight w:val="lightGray"/>
        </w:rPr>
        <w:t xml:space="preserve"> is the maximum number of DL PRS resources in positioning frequency layer</w:t>
      </w:r>
      <w:r w:rsidRPr="008C636E">
        <w:rPr>
          <w:i/>
          <w:iCs/>
          <w:highlight w:val="lightGray"/>
        </w:rPr>
        <w:t xml:space="preserve"> i</w:t>
      </w:r>
      <w:r w:rsidRPr="008C636E">
        <w:rPr>
          <w:highlight w:val="lightGray"/>
        </w:rPr>
        <w:t xml:space="preserve"> configured in a slot. </w:t>
      </w:r>
    </w:p>
    <w:p w14:paraId="50846365"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rPr>
        <w:t xml:space="preserve"> is the time duration of available PRS in positioning frequency layer </w:t>
      </w:r>
      <w:r w:rsidRPr="008C636E">
        <w:rPr>
          <w:i/>
          <w:highlight w:val="lightGray"/>
        </w:rPr>
        <w:t>i</w:t>
      </w:r>
      <w:r w:rsidRPr="008C636E">
        <w:rPr>
          <w:highlight w:val="lightGray"/>
        </w:rPr>
        <w:t xml:space="preserve"> to be measured</w:t>
      </w:r>
      <w:r w:rsidRPr="008C636E">
        <w:rPr>
          <w:rFonts w:hint="eastAsia"/>
          <w:highlight w:val="lightGray"/>
        </w:rPr>
        <w:t xml:space="preserve"> within</w:t>
      </w:r>
      <w:r w:rsidRPr="008C636E">
        <w:rPr>
          <w:highlight w:val="lightGray"/>
          <w:lang w:val="en-US"/>
        </w:rPr>
        <w:t xml:space="preserve">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8C636E">
        <w:rPr>
          <w:highlight w:val="lightGray"/>
          <w:lang w:val="en-US"/>
        </w:rPr>
        <w:t>,</w:t>
      </w:r>
      <w:r w:rsidRPr="008C636E">
        <w:rPr>
          <w:highlight w:val="lightGray"/>
        </w:rPr>
        <w:t xml:space="preserve"> and is calculated in the same way as PRS duration K defined in clause 5.1.6.5 of TS 38.214 [26]. For calculation of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rPr>
        <w:t>, only unmuted PRS resources that are not fully overlapped with other higher-priority DL signals/channels are considered.</w:t>
      </w:r>
    </w:p>
    <w:p w14:paraId="01E5E9F2"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is the number of PRS RSTD samples, where</w:t>
      </w:r>
    </w:p>
    <w:p w14:paraId="6C4C8AA1" w14:textId="77777777" w:rsidR="008C636E" w:rsidRPr="008C636E" w:rsidRDefault="008C636E" w:rsidP="008C636E">
      <w:pPr>
        <w:pStyle w:val="B20"/>
        <w:rPr>
          <w:highlight w:val="lightGray"/>
        </w:rPr>
      </w:pPr>
      <w:bookmarkStart w:id="30" w:name="_Hlk99535641"/>
      <w:r w:rsidRPr="008C636E">
        <w:rPr>
          <w:rFonts w:eastAsia="MS Mincho" w:cs="v4.2.0"/>
          <w:highlight w:val="lightGray"/>
        </w:rPr>
        <w:t>-</w:t>
      </w:r>
      <w:r w:rsidRPr="008C636E">
        <w:rPr>
          <w:rFonts w:eastAsia="MS Mincho" w:cs="v4.2.0"/>
          <w:highlight w:val="lightGray"/>
        </w:rPr>
        <w:tab/>
      </w:r>
      <w:bookmarkEnd w:id="30"/>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D53255">
        <w:rPr>
          <w:highlight w:val="cyan"/>
        </w:rPr>
        <w:t xml:space="preserve">= 1 </w:t>
      </w:r>
      <w:r w:rsidRPr="008C636E">
        <w:rPr>
          <w:highlight w:val="lightGray"/>
        </w:rPr>
        <w:t xml:space="preserve">if the UE supports </w:t>
      </w:r>
      <w:r w:rsidRPr="008C636E">
        <w:rPr>
          <w:i/>
          <w:highlight w:val="lightGray"/>
        </w:rPr>
        <w:t>supportedDL-PRS-ProcessingSamples-RRC-Inactive</w:t>
      </w:r>
      <w:r w:rsidRPr="008C636E">
        <w:rPr>
          <w:highlight w:val="lightGray"/>
        </w:rPr>
        <w:t xml:space="preserve"> [34], and the LMF requests the UE to perform positioning measurements with reduced number of samples, and meets the following conditions:</w:t>
      </w:r>
    </w:p>
    <w:p w14:paraId="4F6F38A7" w14:textId="77777777" w:rsidR="008C636E" w:rsidRPr="008C636E" w:rsidRDefault="008C636E" w:rsidP="008C636E">
      <w:pPr>
        <w:pStyle w:val="B30"/>
        <w:rPr>
          <w:highlight w:val="lightGray"/>
        </w:rPr>
      </w:pPr>
      <w:r w:rsidRPr="008C636E">
        <w:rPr>
          <w:highlight w:val="lightGray"/>
        </w:rPr>
        <w:t>-</w:t>
      </w:r>
      <w:r w:rsidRPr="008C636E">
        <w:rPr>
          <w:highlight w:val="lightGray"/>
        </w:rPr>
        <w:tab/>
        <w:t xml:space="preserve">PRS bandwidth is within the </w:t>
      </w:r>
      <w:r w:rsidRPr="008C636E">
        <w:rPr>
          <w:rFonts w:hint="eastAsia"/>
          <w:highlight w:val="lightGray"/>
        </w:rPr>
        <w:t>initial</w:t>
      </w:r>
      <w:r w:rsidRPr="008C636E">
        <w:rPr>
          <w:highlight w:val="lightGray"/>
        </w:rPr>
        <w:t xml:space="preserve"> BWP and </w:t>
      </w:r>
    </w:p>
    <w:p w14:paraId="78DD3A4D" w14:textId="77777777" w:rsidR="008C636E" w:rsidRPr="008C636E" w:rsidRDefault="008C636E" w:rsidP="008C636E">
      <w:pPr>
        <w:pStyle w:val="B30"/>
        <w:rPr>
          <w:rFonts w:eastAsia="Calibri"/>
          <w:sz w:val="18"/>
          <w:szCs w:val="18"/>
          <w:highlight w:val="lightGray"/>
        </w:rPr>
      </w:pPr>
      <w:r w:rsidRPr="008C636E">
        <w:rPr>
          <w:highlight w:val="lightGray"/>
        </w:rPr>
        <w:t>-</w:t>
      </w:r>
      <w:r w:rsidRPr="008C636E">
        <w:rPr>
          <w:highlight w:val="lightGray"/>
        </w:rPr>
        <w:tab/>
        <w:t>Magnitude of difference between the serving cell’s SS-RSRP and the neighbor cell’s PRS-RSRP is within 6 dB.</w:t>
      </w:r>
    </w:p>
    <w:p w14:paraId="5A12A1CB" w14:textId="77777777" w:rsidR="008C636E" w:rsidRPr="008C636E" w:rsidRDefault="008C636E" w:rsidP="008C636E">
      <w:pPr>
        <w:pStyle w:val="B2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2 if the UE supports </w:t>
      </w:r>
      <w:r w:rsidRPr="008C636E">
        <w:rPr>
          <w:i/>
          <w:highlight w:val="lightGray"/>
        </w:rPr>
        <w:t>supportedDL-PRS-ProcessingSamples-RRC-Inactive</w:t>
      </w:r>
      <w:r w:rsidRPr="008C636E">
        <w:rPr>
          <w:highlight w:val="lightGray"/>
        </w:rPr>
        <w:t xml:space="preserve"> [34], and the LMF requests the UE to perform positioning measurements with reduced number of samples, and does not meet the following conditions:</w:t>
      </w:r>
    </w:p>
    <w:p w14:paraId="17D5D279" w14:textId="77777777" w:rsidR="008C636E" w:rsidRPr="008C636E" w:rsidRDefault="008C636E" w:rsidP="008C636E">
      <w:pPr>
        <w:pStyle w:val="B30"/>
        <w:rPr>
          <w:highlight w:val="lightGray"/>
        </w:rPr>
      </w:pPr>
      <w:r w:rsidRPr="008C636E">
        <w:rPr>
          <w:highlight w:val="lightGray"/>
        </w:rPr>
        <w:t>-</w:t>
      </w:r>
      <w:r w:rsidRPr="008C636E">
        <w:rPr>
          <w:highlight w:val="lightGray"/>
        </w:rPr>
        <w:tab/>
        <w:t xml:space="preserve">PRS bandwidth is within the </w:t>
      </w:r>
      <w:r w:rsidRPr="008C636E">
        <w:rPr>
          <w:rFonts w:hint="eastAsia"/>
          <w:highlight w:val="lightGray"/>
        </w:rPr>
        <w:t>initial</w:t>
      </w:r>
      <w:r w:rsidRPr="008C636E">
        <w:rPr>
          <w:highlight w:val="lightGray"/>
        </w:rPr>
        <w:t xml:space="preserve"> BWP and</w:t>
      </w:r>
    </w:p>
    <w:p w14:paraId="00F82AC0" w14:textId="77777777" w:rsidR="008C636E" w:rsidRPr="008C636E" w:rsidRDefault="008C636E" w:rsidP="008C636E">
      <w:pPr>
        <w:pStyle w:val="B30"/>
        <w:rPr>
          <w:rFonts w:eastAsia="Calibri"/>
          <w:sz w:val="18"/>
          <w:szCs w:val="18"/>
          <w:highlight w:val="lightGray"/>
        </w:rPr>
      </w:pPr>
      <w:r w:rsidRPr="008C636E">
        <w:rPr>
          <w:highlight w:val="lightGray"/>
        </w:rPr>
        <w:t>-</w:t>
      </w:r>
      <w:r w:rsidRPr="008C636E">
        <w:rPr>
          <w:highlight w:val="lightGray"/>
        </w:rPr>
        <w:tab/>
        <w:t>Magnitude of difference between the serving cell’s SS-RSRP and the neighbor cell’s PRS-RSRP is within 6 dB.</w:t>
      </w:r>
    </w:p>
    <w:p w14:paraId="4B8CC378" w14:textId="77777777" w:rsidR="008C636E" w:rsidRPr="008C636E" w:rsidRDefault="008C636E" w:rsidP="008C636E">
      <w:pPr>
        <w:pStyle w:val="B20"/>
        <w:rPr>
          <w:rFonts w:eastAsia="Calibri"/>
          <w:sz w:val="18"/>
          <w:szCs w:val="18"/>
          <w:highlight w:val="lightGray"/>
        </w:rPr>
      </w:pPr>
      <w:r w:rsidRPr="000A1AE3">
        <w:rPr>
          <w:rFonts w:eastAsia="MS Mincho" w:cs="v4.2.0"/>
          <w:highlight w:val="lightGray"/>
        </w:rPr>
        <w:t>-</w:t>
      </w:r>
      <w:r w:rsidRPr="000A1AE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A1AE3">
        <w:rPr>
          <w:highlight w:val="lightGray"/>
        </w:rPr>
        <w:t>= 4 otherwise</w:t>
      </w:r>
      <w:r w:rsidRPr="008C636E">
        <w:rPr>
          <w:highlight w:val="lightGray"/>
        </w:rPr>
        <w:t>.</w:t>
      </w:r>
    </w:p>
    <w:p w14:paraId="7233A384"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8C636E">
        <w:rPr>
          <w:rFonts w:ascii="Cambria Math" w:hAnsi="Cambria Math"/>
          <w:i/>
          <w:highlight w:val="lightGray"/>
        </w:rPr>
        <w:t xml:space="preserve"> </w:t>
      </w:r>
      <w:r w:rsidRPr="008C636E">
        <w:rPr>
          <w:highlight w:val="lightGray"/>
        </w:rPr>
        <w:t>is the measurement duration for the last PRS RSTD sample in positioning frequency layer</w:t>
      </w:r>
      <w:r w:rsidRPr="008C636E">
        <w:rPr>
          <w:i/>
          <w:iCs/>
          <w:highlight w:val="lightGray"/>
        </w:rPr>
        <w:t xml:space="preserve"> i</w:t>
      </w:r>
      <w:r w:rsidRPr="008C636E">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8C636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8C636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8C636E">
        <w:rPr>
          <w:highlight w:val="lightGray"/>
        </w:rPr>
        <w:t xml:space="preserve"> ,</w:t>
      </w:r>
    </w:p>
    <w:p w14:paraId="4214EADA" w14:textId="77777777" w:rsidR="008C636E" w:rsidRPr="008C636E" w:rsidRDefault="008C636E" w:rsidP="008C636E">
      <w:pPr>
        <w:pStyle w:val="B10"/>
        <w:rPr>
          <w:i/>
          <w:iCs/>
          <w:sz w:val="18"/>
          <w:szCs w:val="18"/>
          <w:highlight w:val="lightGray"/>
        </w:rPr>
      </w:pPr>
      <w:r w:rsidRPr="008C636E">
        <w:rPr>
          <w:highlight w:val="lightGray"/>
        </w:rPr>
        <w:t>-</w:t>
      </w:r>
      <w:r w:rsidRPr="008C636E">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8C636E">
        <w:rPr>
          <w:bCs/>
          <w:iCs/>
          <w:highlight w:val="lightGray"/>
        </w:rPr>
        <w:t xml:space="preserve"> </w:t>
      </w:r>
      <w:r w:rsidRPr="008C636E">
        <w:rPr>
          <w:highlight w:val="lightGray"/>
        </w:rPr>
        <w:t xml:space="preserve">is the periodicity of the PRS RSTD measurement in positioning frequency layer i </w:t>
      </w:r>
      <w:r w:rsidRPr="008C636E">
        <w:rPr>
          <w:iCs/>
          <w:sz w:val="18"/>
          <w:szCs w:val="18"/>
          <w:highlight w:val="lightGray"/>
        </w:rPr>
        <w:t xml:space="preserve">defined as: </w:t>
      </w:r>
    </w:p>
    <w:p w14:paraId="37827640" w14:textId="77777777" w:rsidR="008C636E" w:rsidRPr="008C636E" w:rsidRDefault="008C636E" w:rsidP="008C636E">
      <w:pPr>
        <w:pStyle w:val="EQ"/>
        <w:rPr>
          <w:highlight w:val="lightGray"/>
        </w:rPr>
      </w:pPr>
      <w:r w:rsidRPr="008C636E">
        <w:rPr>
          <w:iCs/>
          <w:highlight w:val="lightGray"/>
        </w:rPr>
        <w:lastRenderedPageBreak/>
        <w:tab/>
      </w:r>
      <m:oMath>
        <m:sSub>
          <m:sSubPr>
            <m:ctrlPr>
              <w:rPr>
                <w:rFonts w:ascii="Cambria Math" w:hAnsi="Cambria Math"/>
                <w:highlight w:val="lightGray"/>
              </w:rPr>
            </m:ctrlPr>
          </m:sSubPr>
          <m:e>
            <m:r>
              <w:rPr>
                <w:rFonts w:ascii="Cambria Math" w:hAnsi="Cambria Math"/>
                <w:highlight w:val="lightGray"/>
              </w:rPr>
              <m:t>T</m:t>
            </m:r>
          </m:e>
          <m:sub>
            <m:r>
              <m:rPr>
                <m:nor/>
              </m:rPr>
              <w:rPr>
                <w:highlight w:val="lightGray"/>
              </w:rPr>
              <m:t>effect,i</m:t>
            </m:r>
          </m:sub>
        </m:sSub>
      </m:oMath>
      <w:r w:rsidRPr="008C636E">
        <w:rPr>
          <w:highlight w:val="lightGray"/>
        </w:rPr>
        <w:t xml:space="preserve"> =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nor/>
                      </m:rPr>
                      <w:rPr>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oMath>
      <w:r w:rsidRPr="008C636E">
        <w:rPr>
          <w:highlight w:val="lightGray"/>
        </w:rPr>
        <w:t xml:space="preserve"> </w:t>
      </w:r>
    </w:p>
    <w:p w14:paraId="22FF52EA" w14:textId="77777777" w:rsidR="008C636E" w:rsidRPr="008C636E" w:rsidRDefault="008C636E" w:rsidP="008C636E">
      <w:pPr>
        <w:ind w:left="568" w:hanging="284"/>
        <w:rPr>
          <w:highlight w:val="lightGray"/>
        </w:rPr>
      </w:pPr>
      <w:r w:rsidRPr="008C636E">
        <w:rPr>
          <w:highlight w:val="lightGray"/>
        </w:rPr>
        <w:t>Where:</w:t>
      </w:r>
    </w:p>
    <w:p w14:paraId="381C906F"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Cs/>
                <w:highlight w:val="cyan"/>
              </w:rPr>
            </m:ctrlPr>
          </m:sSubPr>
          <m:e>
            <m:r>
              <w:rPr>
                <w:rFonts w:ascii="Cambria Math" w:hAnsi="Cambria Math"/>
                <w:highlight w:val="cyan"/>
              </w:rPr>
              <m:t>T</m:t>
            </m:r>
          </m:e>
          <m:sub>
            <m:r>
              <w:rPr>
                <w:rFonts w:ascii="Cambria Math" w:hAnsi="Cambria Math"/>
                <w:highlight w:val="cyan"/>
              </w:rPr>
              <m:t>i</m:t>
            </m:r>
          </m:sub>
        </m:sSub>
      </m:oMath>
      <w:r w:rsidRPr="00135EB8">
        <w:rPr>
          <w:highlight w:val="cyan"/>
        </w:rPr>
        <w:tab/>
        <w:t xml:space="preserve">corresponds to </w:t>
      </w:r>
      <w:r w:rsidRPr="00135EB8">
        <w:rPr>
          <w:i/>
          <w:highlight w:val="cyan"/>
        </w:rPr>
        <w:t>durationOfPRS-ProcessingSymbolsInEveryTms</w:t>
      </w:r>
      <w:r w:rsidRPr="008C636E">
        <w:rPr>
          <w:i/>
          <w:highlight w:val="lightGray"/>
        </w:rPr>
        <w:t>-r17</w:t>
      </w:r>
      <w:r w:rsidRPr="008C636E">
        <w:rPr>
          <w:highlight w:val="lightGray"/>
        </w:rPr>
        <w:t xml:space="preserve"> in TS 37.355 [34],</w:t>
      </w:r>
    </w:p>
    <w:p w14:paraId="3ADDB95B"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135EB8">
        <w:rPr>
          <w:highlight w:val="cyan"/>
        </w:rPr>
        <w:t>, t</w:t>
      </w:r>
      <w:r w:rsidRPr="008C636E">
        <w:rPr>
          <w:highlight w:val="lightGray"/>
        </w:rPr>
        <w:t xml:space="preserve">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8C636E">
        <w:rPr>
          <w:highlight w:val="lightGray"/>
        </w:rPr>
        <w:t xml:space="preserve"> and the DRX cycle length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p>
    <w:p w14:paraId="671CB963"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8C636E">
        <w:rPr>
          <w:highlight w:val="lightGray"/>
        </w:rPr>
        <w:t xml:space="preserve"> is the periodicity of DL PRS resource with muting on positioning frequency layer </w:t>
      </w:r>
      <w:r w:rsidRPr="008C636E">
        <w:rPr>
          <w:i/>
          <w:iCs/>
          <w:highlight w:val="lightGray"/>
        </w:rPr>
        <w:t>i</w:t>
      </w:r>
      <w:r w:rsidRPr="008C636E">
        <w:rPr>
          <w:highlight w:val="lightGray"/>
        </w:rPr>
        <w:t xml:space="preserve">. </w:t>
      </w:r>
    </w:p>
    <w:p w14:paraId="5401094B" w14:textId="77777777" w:rsidR="008C636E" w:rsidRPr="008C636E" w:rsidRDefault="008C636E" w:rsidP="008C636E">
      <w:pPr>
        <w:rPr>
          <w:highlight w:val="lightGray"/>
        </w:rPr>
      </w:pPr>
      <w:r w:rsidRPr="008C636E">
        <w:rPr>
          <w:highlight w:val="lightGray"/>
        </w:rPr>
        <w:t xml:space="preserve">If more than one PRS periodicities are configured in positioning frequency layer </w:t>
      </w:r>
      <w:r w:rsidRPr="008C636E">
        <w:rPr>
          <w:i/>
          <w:iCs/>
          <w:highlight w:val="lightGray"/>
        </w:rPr>
        <w:t>i</w:t>
      </w:r>
      <w:r w:rsidRPr="008C636E">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8C636E">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8C636E">
        <w:rPr>
          <w:highlight w:val="lightGray"/>
        </w:rPr>
        <w:t xml:space="preserve">, where, </w:t>
      </w:r>
    </w:p>
    <w:p w14:paraId="46CE6587"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8C636E">
        <w:rPr>
          <w:highlight w:val="lightGray"/>
        </w:rPr>
        <w:t xml:space="preserve">, is the PRS periodicity with muting per PRS resource, </w:t>
      </w:r>
    </w:p>
    <w:p w14:paraId="7719B95E"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8C636E">
        <w:rPr>
          <w:highlight w:val="lightGray"/>
        </w:rPr>
        <w:t xml:space="preserve"> is the periodicity of PRS resource sets given by the higher-layer parameter </w:t>
      </w:r>
      <w:r w:rsidRPr="008C636E">
        <w:rPr>
          <w:i/>
          <w:highlight w:val="lightGray"/>
        </w:rPr>
        <w:t>DL-PRS-Periodicity</w:t>
      </w:r>
      <w:r w:rsidRPr="008C636E">
        <w:rPr>
          <w:highlight w:val="lightGray"/>
        </w:rPr>
        <w:t>.</w:t>
      </w:r>
    </w:p>
    <w:p w14:paraId="30E9365F"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8C636E">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8C636E">
        <w:rPr>
          <w:highlight w:val="lightGray"/>
        </w:rPr>
        <w:t xml:space="preserve">, where </w:t>
      </w:r>
    </w:p>
    <w:p w14:paraId="7DD7B1A6"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8C636E">
        <w:rPr>
          <w:highlight w:val="lightGray"/>
        </w:rPr>
        <w:t xml:space="preserve"> is the muting repetition factor given by the higher-layer parameter </w:t>
      </w:r>
      <w:r w:rsidRPr="008C636E">
        <w:rPr>
          <w:i/>
          <w:highlight w:val="lightGray"/>
        </w:rPr>
        <w:t>DL-PRS-MutingBitRepetitionFactor</w:t>
      </w:r>
      <w:r w:rsidRPr="008C636E">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8C636E">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8C636E">
        <w:rPr>
          <w:highlight w:val="lightGray"/>
        </w:rPr>
        <w:t>.</w:t>
      </w:r>
    </w:p>
    <w:p w14:paraId="56C73706" w14:textId="77777777" w:rsidR="008C636E" w:rsidRPr="008C636E" w:rsidRDefault="008C636E" w:rsidP="008C636E">
      <w:pPr>
        <w:pStyle w:val="B10"/>
        <w:rPr>
          <w:sz w:val="18"/>
          <w:szCs w:val="18"/>
          <w:highlight w:val="lightGray"/>
        </w:rPr>
      </w:pPr>
      <w:r w:rsidRPr="008C636E">
        <w:rPr>
          <w:rFonts w:eastAsia="MS Mincho" w:cs="v4.2.0"/>
          <w:highlight w:val="lightGray"/>
        </w:rPr>
        <w:t>-</w:t>
      </w:r>
      <w:r w:rsidRPr="008C636E">
        <w:rPr>
          <w:rFonts w:eastAsia="MS Mincho" w:cs="v4.2.0"/>
          <w:highlight w:val="lightGray"/>
        </w:rPr>
        <w:tab/>
      </w:r>
      <m:oMath>
        <m:r>
          <w:rPr>
            <w:rFonts w:ascii="Cambria Math" w:hAnsi="Cambria Math"/>
            <w:highlight w:val="lightGray"/>
          </w:rPr>
          <m:t>{N,T}</m:t>
        </m:r>
      </m:oMath>
      <w:r w:rsidRPr="008C636E">
        <w:rPr>
          <w:highlight w:val="lightGray"/>
        </w:rPr>
        <w:t xml:space="preserve"> is the UE capability combination per band for RRC_INACTIVE state where N is a duration of DL PRS symbols in ms corresponding to </w:t>
      </w:r>
      <w:r w:rsidRPr="008C636E">
        <w:rPr>
          <w:i/>
          <w:highlight w:val="lightGray"/>
        </w:rPr>
        <w:t>durationOfPRS-ProcessingSymbols-r17</w:t>
      </w:r>
      <w:r w:rsidRPr="008C636E">
        <w:rPr>
          <w:highlight w:val="lightGray"/>
        </w:rPr>
        <w:t xml:space="preserve"> in TS 37.355 [34],  T (ms) corresponds to </w:t>
      </w:r>
      <w:r w:rsidRPr="008C636E">
        <w:rPr>
          <w:i/>
          <w:highlight w:val="lightGray"/>
        </w:rPr>
        <w:t>durationOfPRS-ProcessingSymbolsInEveryTms-r17</w:t>
      </w:r>
      <w:r w:rsidRPr="008C636E">
        <w:rPr>
          <w:highlight w:val="lightGray"/>
        </w:rPr>
        <w:t xml:space="preserve"> in TS 37.355 [34], [ and T-N (&gt;0) is the time required to process duration N of DL PRS symbols already buffered in memory], for a given maximum bandwidth supported by UE corresponding to </w:t>
      </w:r>
      <w:r w:rsidRPr="008C636E">
        <w:rPr>
          <w:i/>
          <w:iCs/>
          <w:highlight w:val="lightGray"/>
        </w:rPr>
        <w:t>supportedBandwidthPRS</w:t>
      </w:r>
      <w:r w:rsidRPr="008C636E">
        <w:rPr>
          <w:highlight w:val="lightGray"/>
        </w:rPr>
        <w:t xml:space="preserve"> in TS 37.355 [34], </w:t>
      </w:r>
    </w:p>
    <w:p w14:paraId="3396B5A0"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r>
          <w:rPr>
            <w:rFonts w:ascii="Cambria Math" w:hAnsi="Cambria Math"/>
            <w:highlight w:val="lightGray"/>
          </w:rPr>
          <m:t>N’</m:t>
        </m:r>
      </m:oMath>
      <w:r w:rsidRPr="008C636E">
        <w:rPr>
          <w:highlight w:val="lightGray"/>
        </w:rPr>
        <w:t xml:space="preserve"> is UE capability for number of DL PRS resources that it can process in a slot [in RRC_INACTIVE state as indicated by </w:t>
      </w:r>
      <w:r w:rsidRPr="008C636E">
        <w:rPr>
          <w:i/>
          <w:highlight w:val="lightGray"/>
        </w:rPr>
        <w:t>maxNumOfDL-PRS-ResProcessedPerSlot-RRC-Inactive-r17</w:t>
      </w:r>
      <w:r w:rsidRPr="008C636E">
        <w:rPr>
          <w:highlight w:val="lightGray"/>
        </w:rPr>
        <w:t xml:space="preserve"> specified in TS 37.355 [34].</w:t>
      </w:r>
    </w:p>
    <w:p w14:paraId="37C289CD" w14:textId="77777777" w:rsidR="008C636E" w:rsidRPr="008C636E" w:rsidRDefault="008C636E" w:rsidP="008C636E">
      <w:pPr>
        <w:rPr>
          <w:iCs/>
          <w:noProof/>
          <w:highlight w:val="lightGray"/>
        </w:rPr>
      </w:pPr>
      <w:r w:rsidRPr="008C636E">
        <w:rPr>
          <w:highlight w:val="lightGray"/>
        </w:rPr>
        <w:t>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8C636E">
        <w:rPr>
          <w:i/>
          <w:highlight w:val="lightGray"/>
        </w:rPr>
        <w:t xml:space="preserve"> s</w:t>
      </w:r>
      <w:r w:rsidRPr="008C636E">
        <w:rPr>
          <w:highlight w:val="lightGray"/>
        </w:rPr>
        <w:t xml:space="preserve">tarts from the first DRX cycle containing </w:t>
      </w:r>
      <w:r w:rsidRPr="008C636E">
        <w:rPr>
          <w:rFonts w:hint="eastAsia"/>
          <w:highlight w:val="lightGray"/>
        </w:rPr>
        <w:t>the</w:t>
      </w:r>
      <w:r w:rsidRPr="008C636E">
        <w:rPr>
          <w:highlight w:val="lightGray"/>
        </w:rPr>
        <w:t xml:space="preserve"> DL PRS resource(s) in the assistance data after both the </w:t>
      </w:r>
      <w:r w:rsidRPr="008C636E">
        <w:rPr>
          <w:i/>
          <w:highlight w:val="lightGray"/>
        </w:rPr>
        <w:t>NR-</w:t>
      </w:r>
      <w:r w:rsidRPr="008C636E">
        <w:rPr>
          <w:rFonts w:eastAsia="SimSun" w:hint="eastAsia"/>
          <w:i/>
          <w:highlight w:val="lightGray"/>
          <w:lang w:val="en-US"/>
        </w:rPr>
        <w:t>DL-</w:t>
      </w:r>
      <w:r w:rsidRPr="008C636E">
        <w:rPr>
          <w:i/>
          <w:highlight w:val="lightGray"/>
        </w:rPr>
        <w:t>TDOA-ProvideAssistanceData</w:t>
      </w:r>
      <w:r w:rsidRPr="008C636E">
        <w:rPr>
          <w:highlight w:val="lightGray"/>
        </w:rPr>
        <w:t xml:space="preserve"> message and </w:t>
      </w:r>
      <w:r w:rsidRPr="008C636E">
        <w:rPr>
          <w:i/>
          <w:highlight w:val="lightGray"/>
        </w:rPr>
        <w:t>NR-</w:t>
      </w:r>
      <w:r w:rsidRPr="008C636E">
        <w:rPr>
          <w:rFonts w:eastAsia="SimSun" w:hint="eastAsia"/>
          <w:i/>
          <w:highlight w:val="lightGray"/>
          <w:lang w:val="en-US"/>
        </w:rPr>
        <w:t>DL-</w:t>
      </w:r>
      <w:r w:rsidRPr="008C636E">
        <w:rPr>
          <w:i/>
          <w:highlight w:val="lightGray"/>
        </w:rPr>
        <w:t xml:space="preserve">TDOA-RequestLocationInformation </w:t>
      </w:r>
      <w:r w:rsidRPr="008C636E">
        <w:rPr>
          <w:iCs/>
          <w:highlight w:val="lightGray"/>
        </w:rPr>
        <w:t>message</w:t>
      </w:r>
      <w:r w:rsidRPr="008C636E">
        <w:rPr>
          <w:iCs/>
          <w:noProof/>
          <w:highlight w:val="lightGray"/>
        </w:rPr>
        <w:t xml:space="preserve"> are delivered </w:t>
      </w:r>
      <w:r w:rsidRPr="008C636E">
        <w:rPr>
          <w:iCs/>
          <w:highlight w:val="lightGray"/>
        </w:rPr>
        <w:t xml:space="preserve">from LMF </w:t>
      </w:r>
      <w:r w:rsidRPr="008C636E">
        <w:rPr>
          <w:iCs/>
          <w:noProof/>
          <w:highlight w:val="lightGray"/>
        </w:rPr>
        <w:t xml:space="preserve">to the UE </w:t>
      </w:r>
      <w:r w:rsidRPr="008C636E">
        <w:rPr>
          <w:iCs/>
          <w:highlight w:val="lightGray"/>
        </w:rPr>
        <w:t>via LPP [34]</w:t>
      </w:r>
      <w:r w:rsidRPr="008C636E">
        <w:rPr>
          <w:iCs/>
          <w:noProof/>
          <w:highlight w:val="lightGray"/>
        </w:rPr>
        <w:t>.</w:t>
      </w:r>
    </w:p>
    <w:p w14:paraId="3D2D4CAC" w14:textId="77777777" w:rsidR="008C636E" w:rsidRPr="008C636E" w:rsidRDefault="008C636E" w:rsidP="008C636E">
      <w:pPr>
        <w:pStyle w:val="NO"/>
        <w:rPr>
          <w:noProof/>
          <w:highlight w:val="lightGray"/>
        </w:rPr>
      </w:pPr>
      <w:r w:rsidRPr="008C636E">
        <w:rPr>
          <w:noProof/>
          <w:highlight w:val="lightGray"/>
        </w:rPr>
        <w:t>Note:</w:t>
      </w:r>
      <w:r w:rsidRPr="008C636E">
        <w:rPr>
          <w:noProof/>
          <w:highlight w:val="lightGray"/>
        </w:rPr>
        <w:tab/>
        <w:t>No per-positioning frequency layer requirement is applied in scenarios when multiple positioning frequency layers are configured.</w:t>
      </w:r>
    </w:p>
    <w:p w14:paraId="0DE33C1A" w14:textId="77777777" w:rsidR="008C636E" w:rsidRPr="008C636E" w:rsidRDefault="008C636E" w:rsidP="008C636E">
      <w:pPr>
        <w:rPr>
          <w:highlight w:val="lightGray"/>
          <w:lang w:val="en-US"/>
        </w:rPr>
      </w:pPr>
      <w:r w:rsidRPr="008C636E">
        <w:rPr>
          <w:highlight w:val="lightGray"/>
        </w:rPr>
        <w:t>If the DRX cycle is reconfigured during the RSTD measurement period, then the measurement period can be longer.</w:t>
      </w:r>
    </w:p>
    <w:p w14:paraId="61856E36" w14:textId="77777777" w:rsidR="008C636E" w:rsidRPr="008C636E" w:rsidRDefault="008C636E" w:rsidP="008C636E">
      <w:pPr>
        <w:rPr>
          <w:highlight w:val="lightGray"/>
          <w:lang w:val="en-US"/>
        </w:rPr>
      </w:pPr>
      <w:r w:rsidRPr="008C636E">
        <w:rPr>
          <w:highlight w:val="lightGray"/>
          <w:lang w:val="en-US"/>
        </w:rPr>
        <w:t>When PRS-RSRP is configured for DL-TDOA, RSTD and PRS-RSRP are performed over the same measurement period.</w:t>
      </w:r>
    </w:p>
    <w:p w14:paraId="56E1F35E" w14:textId="77777777" w:rsidR="008C636E" w:rsidRPr="008C636E" w:rsidRDefault="008C636E" w:rsidP="008C636E">
      <w:pPr>
        <w:rPr>
          <w:highlight w:val="lightGray"/>
        </w:rPr>
      </w:pPr>
      <w:r w:rsidRPr="008C636E">
        <w:rPr>
          <w:highlight w:val="lightGray"/>
        </w:rPr>
        <w:t>The measurement requirements do not apply to any PRS resource that always collides with other higher-priority DL signals/channels, as specified in clause 5.</w:t>
      </w:r>
      <w:r w:rsidRPr="008C636E">
        <w:rPr>
          <w:rFonts w:hint="eastAsia"/>
          <w:highlight w:val="lightGray"/>
        </w:rPr>
        <w:t>6</w:t>
      </w:r>
      <w:r w:rsidRPr="008C636E">
        <w:rPr>
          <w:highlight w:val="lightGray"/>
        </w:rPr>
        <w:t>.1.</w:t>
      </w:r>
    </w:p>
    <w:p w14:paraId="3542509D" w14:textId="77777777" w:rsidR="008C636E" w:rsidRPr="008C636E" w:rsidRDefault="008C636E" w:rsidP="008C636E">
      <w:pPr>
        <w:rPr>
          <w:highlight w:val="lightGray"/>
        </w:rPr>
      </w:pPr>
      <w:r w:rsidRPr="008C636E">
        <w:rPr>
          <w:rFonts w:hint="eastAsia"/>
          <w:highlight w:val="lightGray"/>
          <w:lang w:val="en-US"/>
        </w:rPr>
        <w:t>Longer RS</w:t>
      </w:r>
      <w:r w:rsidRPr="008C636E">
        <w:rPr>
          <w:highlight w:val="lightGray"/>
          <w:lang w:val="en-US"/>
        </w:rPr>
        <w:t xml:space="preserve">TD measurement period </w:t>
      </w:r>
      <w:r w:rsidRPr="008C636E">
        <w:rPr>
          <w:rFonts w:hint="eastAsia"/>
          <w:highlight w:val="lightGray"/>
          <w:lang w:val="en-US"/>
        </w:rPr>
        <w:t>is expected when</w:t>
      </w:r>
      <w:r w:rsidRPr="008C636E">
        <w:rPr>
          <w:highlight w:val="lightGray"/>
          <w:lang w:val="en-US"/>
        </w:rPr>
        <w:t xml:space="preserve"> there are collisions between PRS resources and other higher-priority DL signals/channels.</w:t>
      </w:r>
    </w:p>
    <w:p w14:paraId="4C1B6D5A" w14:textId="77777777" w:rsidR="008C636E" w:rsidRPr="008C636E" w:rsidRDefault="008C636E" w:rsidP="008C636E">
      <w:pPr>
        <w:rPr>
          <w:highlight w:val="lightGray"/>
          <w:lang w:val="en-US"/>
        </w:rPr>
      </w:pPr>
      <w:r w:rsidRPr="008C636E">
        <w:rPr>
          <w:highlight w:val="lightGray"/>
          <w:lang w:val="en-US"/>
        </w:rPr>
        <w:t xml:space="preserve">If </w:t>
      </w:r>
      <m:oMath>
        <m:sSub>
          <m:sSubPr>
            <m:ctrlPr>
              <w:rPr>
                <w:rFonts w:ascii="Cambria Math" w:hAnsi="Cambria Math"/>
                <w:noProof/>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8C636E">
        <w:rPr>
          <w:highlight w:val="lightGray"/>
          <w:lang w:val="en-US"/>
        </w:rPr>
        <w:t xml:space="preserve"> changes for any PFL during the measurement period, the measurement period could be longer.</w:t>
      </w:r>
    </w:p>
    <w:p w14:paraId="533EF920" w14:textId="77777777" w:rsidR="008C636E" w:rsidRPr="008C636E" w:rsidRDefault="008C636E" w:rsidP="008C636E">
      <w:pPr>
        <w:rPr>
          <w:highlight w:val="lightGray"/>
          <w:lang w:val="en-US"/>
        </w:rPr>
      </w:pPr>
      <w:r w:rsidRPr="008C636E">
        <w:rPr>
          <w:highlight w:val="lightGray"/>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lang w:val="en-US"/>
        </w:rPr>
        <w:t>.</w:t>
      </w:r>
    </w:p>
    <w:p w14:paraId="31E81BE4" w14:textId="77777777" w:rsidR="008C636E" w:rsidRPr="008C636E" w:rsidRDefault="008C636E" w:rsidP="008C636E">
      <w:pPr>
        <w:rPr>
          <w:highlight w:val="lightGray"/>
          <w:lang w:val="en-US"/>
        </w:rPr>
      </w:pPr>
      <w:r w:rsidRPr="008C636E">
        <w:rPr>
          <w:highlight w:val="lightGray"/>
          <w:lang w:val="en-US"/>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3082B672" w14:textId="77777777" w:rsidR="008C636E" w:rsidRPr="008C636E" w:rsidRDefault="008C636E" w:rsidP="008C636E">
      <w:pPr>
        <w:rPr>
          <w:highlight w:val="lightGray"/>
          <w:lang w:val="en-US"/>
        </w:rPr>
      </w:pPr>
      <w:r w:rsidRPr="008C636E">
        <w:rPr>
          <w:rFonts w:cs="v4.2.0"/>
          <w:highlight w:val="lightGray"/>
        </w:rPr>
        <w:t>The requirements in clause 5.</w:t>
      </w:r>
      <w:r w:rsidRPr="008C636E">
        <w:rPr>
          <w:rFonts w:cs="v4.2.0" w:hint="eastAsia"/>
          <w:highlight w:val="lightGray"/>
        </w:rPr>
        <w:t>6</w:t>
      </w:r>
      <w:r w:rsidRPr="008C636E">
        <w:rPr>
          <w:rFonts w:cs="v4.2.0"/>
          <w:highlight w:val="lightGray"/>
        </w:rPr>
        <w:t xml:space="preserve">.2 do not apply if the PRS configuration given by higher layer paramters </w:t>
      </w:r>
      <w:r w:rsidRPr="008C636E">
        <w:rPr>
          <w:i/>
          <w:snapToGrid w:val="0"/>
          <w:highlight w:val="lightGray"/>
        </w:rPr>
        <w:t>NR-DL-PRS-AssistanceData</w:t>
      </w:r>
      <w:r w:rsidRPr="008C636E">
        <w:rPr>
          <w:snapToGrid w:val="0"/>
          <w:highlight w:val="lightGray"/>
        </w:rPr>
        <w:t xml:space="preserve"> </w:t>
      </w:r>
      <w:r w:rsidRPr="008C636E">
        <w:rPr>
          <w:rFonts w:cs="v4.2.0"/>
          <w:highlight w:val="lightGray"/>
        </w:rPr>
        <w:t xml:space="preserve">exceeds any of the UE measurement capabilities given by </w:t>
      </w:r>
      <w:r w:rsidRPr="008C636E">
        <w:rPr>
          <w:rFonts w:cs="v4.2.0"/>
          <w:i/>
          <w:highlight w:val="lightGray"/>
        </w:rPr>
        <w:t>NR-DL-PRS-ResourcesCapability</w:t>
      </w:r>
      <w:r w:rsidRPr="008C636E">
        <w:rPr>
          <w:highlight w:val="lightGray"/>
        </w:rPr>
        <w:t xml:space="preserve"> in </w:t>
      </w:r>
      <w:r w:rsidRPr="008C636E">
        <w:rPr>
          <w:i/>
          <w:iCs/>
          <w:highlight w:val="lightGray"/>
        </w:rPr>
        <w:t>NR-DL-TDOA-ProvideCapabilities</w:t>
      </w:r>
      <w:r w:rsidRPr="008C636E">
        <w:rPr>
          <w:iCs/>
          <w:highlight w:val="lightGray"/>
        </w:rPr>
        <w:t xml:space="preserve">, and it is up to UE implementation which PRS resources are measured, subject to </w:t>
      </w:r>
      <w:r w:rsidRPr="008C636E">
        <w:rPr>
          <w:rFonts w:cs="v4.2.0"/>
          <w:highlight w:val="lightGray"/>
        </w:rPr>
        <w:t>UE measurement capabilities</w:t>
      </w:r>
      <w:r w:rsidRPr="008C636E">
        <w:rPr>
          <w:i/>
          <w:iCs/>
          <w:highlight w:val="lightGray"/>
        </w:rPr>
        <w:t>.</w:t>
      </w:r>
    </w:p>
    <w:p w14:paraId="219E0B3B" w14:textId="77777777" w:rsidR="008C636E" w:rsidRPr="008C636E" w:rsidRDefault="008C636E" w:rsidP="008C636E">
      <w:pPr>
        <w:rPr>
          <w:highlight w:val="lightGray"/>
        </w:rPr>
      </w:pPr>
      <w:r w:rsidRPr="008C636E">
        <w:rPr>
          <w:highlight w:val="lightGray"/>
        </w:rPr>
        <w:t>If cell re-selection occurs while RSTD measurements are being performed, then the UE shall continue and complete the on-going RSTD measurements after the cell selection is completed. The RSTD measurement period can be longer.</w:t>
      </w:r>
    </w:p>
    <w:p w14:paraId="4721ABC7" w14:textId="77777777" w:rsidR="008C636E" w:rsidRDefault="008C636E" w:rsidP="008C636E">
      <w:r w:rsidRPr="008C636E">
        <w:rPr>
          <w:highlight w:val="lightGray"/>
        </w:rPr>
        <w:t xml:space="preserve">If the RRC state transition occurs from RRC_INACTIVE to RRC_CONNECTED state during the </w:t>
      </w:r>
      <w:r w:rsidRPr="008C636E">
        <w:rPr>
          <w:highlight w:val="lightGray"/>
          <w:lang w:val="en-US"/>
        </w:rPr>
        <w:t>RSTD</w:t>
      </w:r>
      <w:r w:rsidRPr="008C636E">
        <w:rPr>
          <w:highlight w:val="lightGray"/>
        </w:rPr>
        <w:t xml:space="preserve"> measurement period then the UE shall continue the </w:t>
      </w:r>
      <w:r w:rsidRPr="008C636E">
        <w:rPr>
          <w:highlight w:val="lightGray"/>
          <w:lang w:val="en-US"/>
        </w:rPr>
        <w:t>RSTD</w:t>
      </w:r>
      <w:r w:rsidRPr="008C636E">
        <w:rPr>
          <w:highlight w:val="lightGray"/>
        </w:rPr>
        <w:t xml:space="preserve"> measurement in the RRC_CONNECTED state. The </w:t>
      </w:r>
      <w:r w:rsidRPr="008C636E">
        <w:rPr>
          <w:highlight w:val="lightGray"/>
          <w:lang w:val="en-US"/>
        </w:rPr>
        <w:t>RSTD</w:t>
      </w:r>
      <w:r w:rsidRPr="008C636E">
        <w:rPr>
          <w:highlight w:val="lightGray"/>
        </w:rPr>
        <w:t xml:space="preserve"> measurement period can be longer.</w:t>
      </w:r>
    </w:p>
    <w:p w14:paraId="359C3F63" w14:textId="77777777" w:rsidR="008C636E" w:rsidRPr="00C04FB3" w:rsidRDefault="008C636E" w:rsidP="00C04FB3">
      <w:pPr>
        <w:rPr>
          <w:rFonts w:ascii="Arial" w:hAnsi="Arial" w:cs="Arial"/>
        </w:rPr>
      </w:pPr>
    </w:p>
    <w:p w14:paraId="18212561" w14:textId="77777777" w:rsidR="00C04FB3" w:rsidRDefault="00C04FB3" w:rsidP="00FC4117">
      <w:pPr>
        <w:jc w:val="both"/>
        <w:rPr>
          <w:rFonts w:ascii="Arial" w:hAnsi="Arial"/>
          <w:iCs/>
        </w:rPr>
      </w:pPr>
      <w:r>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4AA3A8FE"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6EC21A24" w14:textId="2771B9B0" w:rsidR="00D15C38" w:rsidRDefault="00D15C38" w:rsidP="00FC4117">
      <w:pPr>
        <w:jc w:val="both"/>
      </w:pPr>
      <w:r w:rsidRPr="00AB4257">
        <w:t>, K</w:t>
      </w:r>
      <w:r w:rsidRPr="00AB4257">
        <w:rPr>
          <w:vertAlign w:val="subscript"/>
        </w:rPr>
        <w:t>carrier_PRS</w:t>
      </w:r>
      <w:r w:rsidRPr="00AB4257">
        <w:t xml:space="preserve"> = 1;</w:t>
      </w:r>
    </w:p>
    <w:p w14:paraId="29000EF4" w14:textId="024A7D90" w:rsidR="00A07EA3" w:rsidRDefault="00000000" w:rsidP="00FC4117">
      <w:pPr>
        <w:jc w:val="both"/>
        <w:rPr>
          <w:rFonts w:ascii="Arial" w:hAnsi="Arial"/>
          <w:iCs/>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07EA3" w:rsidRPr="00AB4257">
        <w:t xml:space="preserve"> = 1</w:t>
      </w:r>
    </w:p>
    <w:p w14:paraId="52CCFD72" w14:textId="16F452EF"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Rx,TEG,i</m:t>
            </m:r>
          </m:sub>
        </m:sSub>
      </m:oMath>
      <w:r w:rsidR="00B94F6A" w:rsidRPr="00B94F6A">
        <w:t xml:space="preserve"> = 1</w:t>
      </w:r>
    </w:p>
    <w:p w14:paraId="1D23DB67" w14:textId="179965AD"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434E88F1" w14:textId="77777777" w:rsidR="00E452C1" w:rsidRPr="00984B91" w:rsidRDefault="00E452C1" w:rsidP="00E452C1">
      <w:pPr>
        <w:jc w:val="both"/>
        <w:rPr>
          <w:highlight w:val="cyan"/>
        </w:rPr>
      </w:pPr>
      <w:r w:rsidRPr="00984B91">
        <w:rPr>
          <w:highlight w:val="cyan"/>
        </w:rPr>
        <w:t xml:space="preserve">For SCS 15KHz: </w:t>
      </w:r>
    </w:p>
    <w:p w14:paraId="36E865AF" w14:textId="77777777" w:rsidR="00E452C1" w:rsidRPr="00984B91" w:rsidRDefault="00E452C1" w:rsidP="00E452C1">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0C91C624" w14:textId="77777777" w:rsidR="00E452C1" w:rsidRPr="00984B91" w:rsidRDefault="00E452C1" w:rsidP="00E452C1">
      <w:pPr>
        <w:spacing w:before="120" w:after="120"/>
        <w:rPr>
          <w:rFonts w:eastAsiaTheme="minorEastAsia"/>
          <w:highlight w:val="cyan"/>
          <w:lang w:eastAsia="zh-CN"/>
        </w:rPr>
      </w:pPr>
      <w:r w:rsidRPr="00984B91">
        <w:rPr>
          <w:rFonts w:eastAsiaTheme="minorEastAsia"/>
          <w:highlight w:val="cyan"/>
          <w:lang w:eastAsia="zh-CN"/>
        </w:rPr>
        <w:t>For SCS=30KHz</w:t>
      </w:r>
    </w:p>
    <w:p w14:paraId="4F6B0534" w14:textId="77777777" w:rsidR="00E452C1" w:rsidRPr="005A366D" w:rsidRDefault="00E452C1" w:rsidP="00E452C1">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62ADB451" w14:textId="78D6D0C1"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w:t>
      </w:r>
      <w:r w:rsidR="00A2177D">
        <w:t>1</w:t>
      </w:r>
      <w:r w:rsidR="00B94F6A" w:rsidRPr="00B94F6A">
        <w:t xml:space="preserve">. </w:t>
      </w:r>
    </w:p>
    <w:p w14:paraId="6E82D483" w14:textId="3CC22848" w:rsidR="00ED3164" w:rsidRDefault="00ED3164" w:rsidP="00B94F6A">
      <w:pPr>
        <w:jc w:val="both"/>
      </w:pPr>
      <w:r w:rsidRPr="00ED3164">
        <w:t xml:space="preserve">where N is a duration of DL PRS symbols in ms corresponding to </w:t>
      </w:r>
      <w:r w:rsidRPr="00ED3164">
        <w:rPr>
          <w:i/>
          <w:iCs/>
        </w:rPr>
        <w:t>durationOfPRS-ProcessingSymbols-r17</w:t>
      </w:r>
      <w:r w:rsidRPr="00ED3164">
        <w:t xml:space="preserve"> in TS 37.355 </w:t>
      </w:r>
    </w:p>
    <w:p w14:paraId="27AF5883" w14:textId="75376272" w:rsidR="006878C7" w:rsidRDefault="00ED3164" w:rsidP="00B94F6A">
      <w:pPr>
        <w:jc w:val="both"/>
        <w:rPr>
          <w:rFonts w:eastAsia="Calibri"/>
          <w:sz w:val="18"/>
          <w:szCs w:val="18"/>
        </w:rPr>
      </w:pPr>
      <w:r>
        <w:rPr>
          <w:noProof/>
        </w:rPr>
        <w:drawing>
          <wp:inline distT="0" distB="0" distL="0" distR="0" wp14:anchorId="68C8B708" wp14:editId="1523F35B">
            <wp:extent cx="5943600" cy="405130"/>
            <wp:effectExtent l="0" t="0" r="0" b="0"/>
            <wp:docPr id="769867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867946" name=""/>
                    <pic:cNvPicPr/>
                  </pic:nvPicPr>
                  <pic:blipFill>
                    <a:blip r:embed="rId18"/>
                    <a:stretch>
                      <a:fillRect/>
                    </a:stretch>
                  </pic:blipFill>
                  <pic:spPr>
                    <a:xfrm>
                      <a:off x="0" y="0"/>
                      <a:ext cx="5943600" cy="405130"/>
                    </a:xfrm>
                    <a:prstGeom prst="rect">
                      <a:avLst/>
                    </a:prstGeom>
                  </pic:spPr>
                </pic:pic>
              </a:graphicData>
            </a:graphic>
          </wp:inline>
        </w:drawing>
      </w:r>
    </w:p>
    <w:p w14:paraId="0CE350F7" w14:textId="7F57D9E0" w:rsidR="006878C7" w:rsidRDefault="00ED3164" w:rsidP="00B94F6A">
      <w:pPr>
        <w:jc w:val="both"/>
        <w:rPr>
          <w:iCs/>
        </w:rPr>
      </w:pPr>
      <m:oMath>
        <m:r>
          <w:rPr>
            <w:rFonts w:ascii="Cambria Math" w:hAnsi="Cambria Math"/>
          </w:rPr>
          <m:t>N’</m:t>
        </m:r>
      </m:oMath>
      <w:r w:rsidRPr="00ED3164">
        <w:t xml:space="preserve"> is indicated by </w:t>
      </w:r>
      <w:r w:rsidRPr="00ED3164">
        <w:rPr>
          <w:i/>
        </w:rPr>
        <w:t>maxNumOfDL-PRS-ResProcessedPerSlot-RRC-Inactive-r17</w:t>
      </w:r>
    </w:p>
    <w:p w14:paraId="3F0FAE4E" w14:textId="68A4F4CF" w:rsidR="006878C7" w:rsidRDefault="006878C7" w:rsidP="006878C7">
      <w:pPr>
        <w:jc w:val="both"/>
      </w:pPr>
      <w:r w:rsidRPr="0055568D">
        <w:lastRenderedPageBreak/>
        <w:tab/>
      </w:r>
      <w:r w:rsidR="0079077E">
        <w:rPr>
          <w:noProof/>
        </w:rPr>
        <w:drawing>
          <wp:inline distT="0" distB="0" distL="0" distR="0" wp14:anchorId="1B509CF7" wp14:editId="16B10007">
            <wp:extent cx="5943600" cy="1186180"/>
            <wp:effectExtent l="0" t="0" r="0" b="0"/>
            <wp:docPr id="64076067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60674" name="Picture 1" descr="A screenshot of a computer&#10;&#10;Description automatically generated"/>
                    <pic:cNvPicPr/>
                  </pic:nvPicPr>
                  <pic:blipFill>
                    <a:blip r:embed="rId19"/>
                    <a:stretch>
                      <a:fillRect/>
                    </a:stretch>
                  </pic:blipFill>
                  <pic:spPr>
                    <a:xfrm>
                      <a:off x="0" y="0"/>
                      <a:ext cx="5943600" cy="1186180"/>
                    </a:xfrm>
                    <a:prstGeom prst="rect">
                      <a:avLst/>
                    </a:prstGeom>
                  </pic:spPr>
                </pic:pic>
              </a:graphicData>
            </a:graphic>
          </wp:inline>
        </w:drawing>
      </w:r>
    </w:p>
    <w:p w14:paraId="579EC9C4"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01AF3F78" w14:textId="02693159" w:rsidR="006878C7" w:rsidRDefault="00000000" w:rsidP="006878C7">
      <w:pPr>
        <w:jc w:val="both"/>
        <w:rPr>
          <w:rFonts w:eastAsia="Calibri"/>
          <w:sz w:val="18"/>
          <w:szCs w:val="18"/>
        </w:rPr>
      </w:pPr>
      <m:oMathPara>
        <m:oMath>
          <m:d>
            <m:dPr>
              <m:ctrlPr>
                <w:rPr>
                  <w:rFonts w:ascii="Cambria Math" w:hAnsi="Cambria Math"/>
                  <w:noProof/>
                  <w:highlight w:val="yellow"/>
                </w:rPr>
              </m:ctrlPr>
            </m:dPr>
            <m:e>
              <m:r>
                <m:rPr>
                  <m:sty m:val="p"/>
                </m:rPr>
                <w:rPr>
                  <w:rFonts w:ascii="Cambria Math" w:hAnsi="Cambria Math"/>
                  <w:noProof/>
                  <w:highlight w:val="yellow"/>
                </w:rPr>
                <m:t>1*1*1*</m:t>
              </m:r>
              <m:d>
                <m:dPr>
                  <m:begChr m:val="⌈"/>
                  <m:endChr m:val="⌉"/>
                  <m:ctrlPr>
                    <w:rPr>
                      <w:rFonts w:ascii="Cambria Math" w:hAnsi="Cambria Math"/>
                      <w:noProof/>
                      <w:highlight w:val="yellow"/>
                    </w:rPr>
                  </m:ctrlPr>
                </m:dPr>
                <m:e>
                  <m:f>
                    <m:fPr>
                      <m:ctrlPr>
                        <w:rPr>
                          <w:rFonts w:ascii="Cambria Math" w:hAnsi="Cambria Math"/>
                          <w:noProof/>
                          <w:highlight w:val="yellow"/>
                        </w:rPr>
                      </m:ctrlPr>
                    </m:fPr>
                    <m:num>
                      <m:r>
                        <m:rPr>
                          <m:sty m:val="p"/>
                        </m:rPr>
                        <w:rPr>
                          <w:rFonts w:ascii="Cambria Math" w:hAnsi="Cambria Math"/>
                          <w:noProof/>
                          <w:highlight w:val="yellow"/>
                        </w:rPr>
                        <m:t>4</m:t>
                      </m:r>
                    </m:num>
                    <m:den>
                      <m:sSup>
                        <m:sSupPr>
                          <m:ctrlPr>
                            <w:rPr>
                              <w:rFonts w:ascii="Cambria Math" w:hAnsi="Cambria Math"/>
                              <w:noProof/>
                              <w:highlight w:val="yellow"/>
                            </w:rPr>
                          </m:ctrlPr>
                        </m:sSupPr>
                        <m:e>
                          <m:r>
                            <w:rPr>
                              <w:rFonts w:ascii="Cambria Math" w:hAnsi="Cambria Math"/>
                              <w:noProof/>
                              <w:highlight w:val="yellow"/>
                            </w:rPr>
                            <m:t>N</m:t>
                          </m:r>
                        </m:e>
                        <m:sup>
                          <m:r>
                            <m:rPr>
                              <m:sty m:val="p"/>
                            </m:rPr>
                            <w:rPr>
                              <w:rFonts w:ascii="Cambria Math" w:hAnsi="Cambria Math" w:hint="eastAsia"/>
                              <w:noProof/>
                              <w:highlight w:val="yellow"/>
                            </w:rPr>
                            <m:t>'</m:t>
                          </m:r>
                        </m:sup>
                      </m:sSup>
                    </m:den>
                  </m:f>
                </m:e>
              </m:d>
              <m:d>
                <m:dPr>
                  <m:begChr m:val="⌈"/>
                  <m:endChr m:val="⌉"/>
                  <m:ctrlPr>
                    <w:rPr>
                      <w:rFonts w:ascii="Cambria Math" w:hAnsi="Cambria Math"/>
                      <w:noProof/>
                      <w:highlight w:val="yellow"/>
                    </w:rPr>
                  </m:ctrlPr>
                </m:dPr>
                <m:e>
                  <m:f>
                    <m:fPr>
                      <m:ctrlPr>
                        <w:rPr>
                          <w:rFonts w:ascii="Cambria Math" w:hAnsi="Cambria Math"/>
                          <w:noProof/>
                          <w:highlight w:val="yellow"/>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highlight w:val="yellow"/>
                        </w:rPr>
                        <m:t>N</m:t>
                      </m:r>
                    </m:den>
                  </m:f>
                </m:e>
              </m:d>
              <m:r>
                <m:rPr>
                  <m:sty m:val="p"/>
                </m:rPr>
                <w:rPr>
                  <w:rFonts w:ascii="Cambria Math" w:hAnsi="Cambria Math"/>
                  <w:noProof/>
                  <w:highlight w:val="yellow"/>
                  <w:lang w:eastAsia="zh-CN"/>
                </w:rPr>
                <m:t>*</m:t>
              </m:r>
              <m:r>
                <m:rPr>
                  <m:sty m:val="p"/>
                </m:rPr>
                <w:rPr>
                  <w:rFonts w:ascii="Cambria Math" w:hAnsi="Cambria Math"/>
                  <w:noProof/>
                  <w:highlight w:val="yellow"/>
                </w:rPr>
                <m:t>4-1</m:t>
              </m:r>
            </m:e>
          </m:d>
        </m:oMath>
      </m:oMathPara>
    </w:p>
    <w:p w14:paraId="3B229B36"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529ED6FC" w14:textId="77777777" w:rsidTr="00E1459B">
        <w:tc>
          <w:tcPr>
            <w:tcW w:w="4675" w:type="dxa"/>
            <w:shd w:val="clear" w:color="auto" w:fill="D9D9D9" w:themeFill="background1" w:themeFillShade="D9"/>
            <w:vAlign w:val="center"/>
          </w:tcPr>
          <w:p w14:paraId="39A93E70"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CD14AC" w14:textId="6F0EC59C"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5F01C521" w14:textId="77777777" w:rsidTr="00E1459B">
        <w:tc>
          <w:tcPr>
            <w:tcW w:w="4675" w:type="dxa"/>
          </w:tcPr>
          <w:p w14:paraId="32AA6CD8"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4F1E7881" w14:textId="722D9603" w:rsidR="00E1459B" w:rsidRDefault="000A183A" w:rsidP="006878C7">
            <w:pPr>
              <w:jc w:val="both"/>
              <w:rPr>
                <w:rFonts w:eastAsia="Calibri"/>
                <w:sz w:val="18"/>
                <w:szCs w:val="18"/>
              </w:rPr>
            </w:pPr>
            <w:r>
              <w:rPr>
                <w:rFonts w:eastAsia="Calibri"/>
                <w:sz w:val="18"/>
                <w:szCs w:val="18"/>
              </w:rPr>
              <w:t>4</w:t>
            </w:r>
          </w:p>
        </w:tc>
      </w:tr>
      <w:tr w:rsidR="00E1459B" w14:paraId="058C28DD" w14:textId="77777777" w:rsidTr="00E1459B">
        <w:tc>
          <w:tcPr>
            <w:tcW w:w="4675" w:type="dxa"/>
          </w:tcPr>
          <w:p w14:paraId="61F45BC7"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7671C47F" w14:textId="7CD8CC27" w:rsidR="00E1459B" w:rsidRDefault="009C6674" w:rsidP="006878C7">
            <w:pPr>
              <w:jc w:val="both"/>
              <w:rPr>
                <w:rFonts w:eastAsia="Calibri"/>
                <w:sz w:val="18"/>
                <w:szCs w:val="18"/>
              </w:rPr>
            </w:pPr>
            <w:r>
              <w:rPr>
                <w:rFonts w:eastAsia="Calibri"/>
                <w:sz w:val="18"/>
                <w:szCs w:val="18"/>
              </w:rPr>
              <w:t>2</w:t>
            </w:r>
          </w:p>
        </w:tc>
      </w:tr>
      <w:tr w:rsidR="00E1459B" w14:paraId="6588569E" w14:textId="77777777" w:rsidTr="00E1459B">
        <w:tc>
          <w:tcPr>
            <w:tcW w:w="4675" w:type="dxa"/>
          </w:tcPr>
          <w:p w14:paraId="6D0848F9" w14:textId="079DDDD4" w:rsidR="00E1459B" w:rsidRDefault="009C6674" w:rsidP="006878C7">
            <w:pPr>
              <w:jc w:val="both"/>
              <w:rPr>
                <w:rFonts w:eastAsia="Calibri"/>
                <w:sz w:val="18"/>
                <w:szCs w:val="18"/>
              </w:rPr>
            </w:pPr>
            <w:r>
              <w:rPr>
                <w:rFonts w:eastAsia="Calibri"/>
                <w:sz w:val="18"/>
                <w:szCs w:val="18"/>
              </w:rPr>
              <w:t>&gt;=</w:t>
            </w:r>
            <w:r w:rsidR="00E1459B">
              <w:rPr>
                <w:rFonts w:eastAsia="Calibri"/>
                <w:sz w:val="18"/>
                <w:szCs w:val="18"/>
              </w:rPr>
              <w:t>n4</w:t>
            </w:r>
          </w:p>
        </w:tc>
        <w:tc>
          <w:tcPr>
            <w:tcW w:w="4675" w:type="dxa"/>
          </w:tcPr>
          <w:p w14:paraId="71E47C7A" w14:textId="7F552361" w:rsidR="00E1459B" w:rsidRDefault="009C6674" w:rsidP="006878C7">
            <w:pPr>
              <w:jc w:val="both"/>
              <w:rPr>
                <w:rFonts w:eastAsia="Calibri"/>
                <w:sz w:val="18"/>
                <w:szCs w:val="18"/>
              </w:rPr>
            </w:pPr>
            <w:r>
              <w:rPr>
                <w:rFonts w:eastAsia="Calibri"/>
                <w:sz w:val="18"/>
                <w:szCs w:val="18"/>
              </w:rPr>
              <w:t>1</w:t>
            </w:r>
          </w:p>
        </w:tc>
      </w:tr>
    </w:tbl>
    <w:p w14:paraId="2D4C709B" w14:textId="77777777" w:rsidR="00E1459B" w:rsidRDefault="00E1459B" w:rsidP="006878C7">
      <w:pPr>
        <w:jc w:val="both"/>
        <w:rPr>
          <w:rFonts w:eastAsia="Calibri"/>
          <w:sz w:val="18"/>
          <w:szCs w:val="18"/>
        </w:rPr>
      </w:pPr>
    </w:p>
    <w:p w14:paraId="0632E645" w14:textId="77777777" w:rsidR="006E7B2F" w:rsidRDefault="006E7B2F" w:rsidP="006E7B2F">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6E7B2F" w14:paraId="62187CA3" w14:textId="77777777" w:rsidTr="003A7444">
        <w:tc>
          <w:tcPr>
            <w:tcW w:w="4675" w:type="dxa"/>
            <w:shd w:val="clear" w:color="auto" w:fill="D9D9D9" w:themeFill="background1" w:themeFillShade="D9"/>
            <w:vAlign w:val="center"/>
          </w:tcPr>
          <w:p w14:paraId="69B89B89" w14:textId="77777777" w:rsidR="006E7B2F" w:rsidRDefault="006E7B2F"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A33D8FE" w14:textId="77777777" w:rsidR="006E7B2F" w:rsidRDefault="006E7B2F"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6E7B2F" w14:paraId="16BBB5F3" w14:textId="77777777" w:rsidTr="003A7444">
        <w:tc>
          <w:tcPr>
            <w:tcW w:w="4675" w:type="dxa"/>
          </w:tcPr>
          <w:p w14:paraId="6072566D" w14:textId="77777777" w:rsidR="006E7B2F" w:rsidRDefault="006E7B2F" w:rsidP="003A7444">
            <w:pPr>
              <w:jc w:val="both"/>
              <w:rPr>
                <w:rFonts w:eastAsia="Calibri"/>
                <w:sz w:val="18"/>
                <w:szCs w:val="18"/>
              </w:rPr>
            </w:pPr>
            <w:r>
              <w:rPr>
                <w:rFonts w:eastAsia="Calibri"/>
                <w:sz w:val="18"/>
                <w:szCs w:val="18"/>
              </w:rPr>
              <w:t>nDot125</w:t>
            </w:r>
          </w:p>
        </w:tc>
        <w:tc>
          <w:tcPr>
            <w:tcW w:w="4675" w:type="dxa"/>
          </w:tcPr>
          <w:p w14:paraId="1D6A6BF1" w14:textId="77777777" w:rsidR="006E7B2F" w:rsidRDefault="006E7B2F" w:rsidP="003A7444">
            <w:pPr>
              <w:jc w:val="both"/>
              <w:rPr>
                <w:rFonts w:eastAsia="Calibri"/>
                <w:sz w:val="18"/>
                <w:szCs w:val="18"/>
              </w:rPr>
            </w:pPr>
            <w:r>
              <w:rPr>
                <w:rFonts w:eastAsia="Calibri"/>
                <w:sz w:val="18"/>
                <w:szCs w:val="18"/>
              </w:rPr>
              <w:t>10</w:t>
            </w:r>
          </w:p>
        </w:tc>
      </w:tr>
      <w:tr w:rsidR="006E7B2F" w14:paraId="57AEE3C1" w14:textId="77777777" w:rsidTr="003A7444">
        <w:tc>
          <w:tcPr>
            <w:tcW w:w="4675" w:type="dxa"/>
          </w:tcPr>
          <w:p w14:paraId="3A3FE400" w14:textId="77777777" w:rsidR="006E7B2F" w:rsidRDefault="006E7B2F" w:rsidP="003A7444">
            <w:pPr>
              <w:jc w:val="both"/>
              <w:rPr>
                <w:rFonts w:eastAsia="Calibri"/>
                <w:sz w:val="18"/>
                <w:szCs w:val="18"/>
              </w:rPr>
            </w:pPr>
            <w:r>
              <w:rPr>
                <w:rFonts w:eastAsia="Calibri"/>
                <w:sz w:val="18"/>
                <w:szCs w:val="18"/>
              </w:rPr>
              <w:t>nDot25</w:t>
            </w:r>
          </w:p>
        </w:tc>
        <w:tc>
          <w:tcPr>
            <w:tcW w:w="4675" w:type="dxa"/>
          </w:tcPr>
          <w:p w14:paraId="401A9ABC" w14:textId="77777777" w:rsidR="006E7B2F" w:rsidRDefault="006E7B2F" w:rsidP="003A7444">
            <w:pPr>
              <w:jc w:val="both"/>
              <w:rPr>
                <w:rFonts w:eastAsia="Calibri"/>
                <w:sz w:val="18"/>
                <w:szCs w:val="18"/>
              </w:rPr>
            </w:pPr>
            <w:r>
              <w:rPr>
                <w:rFonts w:eastAsia="Calibri"/>
                <w:sz w:val="18"/>
                <w:szCs w:val="18"/>
              </w:rPr>
              <w:t>4</w:t>
            </w:r>
          </w:p>
        </w:tc>
      </w:tr>
      <w:tr w:rsidR="006E7B2F" w14:paraId="66373534" w14:textId="77777777" w:rsidTr="003A7444">
        <w:tc>
          <w:tcPr>
            <w:tcW w:w="4675" w:type="dxa"/>
          </w:tcPr>
          <w:p w14:paraId="6B644B90" w14:textId="77777777" w:rsidR="006E7B2F" w:rsidRDefault="006E7B2F" w:rsidP="003A7444">
            <w:pPr>
              <w:jc w:val="both"/>
              <w:rPr>
                <w:rFonts w:eastAsia="Calibri"/>
                <w:sz w:val="18"/>
                <w:szCs w:val="18"/>
              </w:rPr>
            </w:pPr>
            <w:r>
              <w:rPr>
                <w:rFonts w:eastAsia="Calibri"/>
                <w:sz w:val="18"/>
                <w:szCs w:val="18"/>
              </w:rPr>
              <w:t>nDot5</w:t>
            </w:r>
          </w:p>
        </w:tc>
        <w:tc>
          <w:tcPr>
            <w:tcW w:w="4675" w:type="dxa"/>
          </w:tcPr>
          <w:p w14:paraId="01B3B519" w14:textId="77777777" w:rsidR="006E7B2F" w:rsidRDefault="006E7B2F" w:rsidP="003A7444">
            <w:pPr>
              <w:jc w:val="both"/>
              <w:rPr>
                <w:rFonts w:eastAsia="Calibri"/>
                <w:sz w:val="18"/>
                <w:szCs w:val="18"/>
              </w:rPr>
            </w:pPr>
            <w:r>
              <w:rPr>
                <w:rFonts w:eastAsia="Calibri"/>
                <w:sz w:val="18"/>
                <w:szCs w:val="18"/>
              </w:rPr>
              <w:t>2</w:t>
            </w:r>
          </w:p>
        </w:tc>
      </w:tr>
      <w:tr w:rsidR="006E7B2F" w14:paraId="7467524C" w14:textId="77777777" w:rsidTr="003A7444">
        <w:tc>
          <w:tcPr>
            <w:tcW w:w="4675" w:type="dxa"/>
          </w:tcPr>
          <w:p w14:paraId="6F0103C7" w14:textId="77777777" w:rsidR="006E7B2F" w:rsidRDefault="006E7B2F" w:rsidP="003A7444">
            <w:pPr>
              <w:jc w:val="both"/>
              <w:rPr>
                <w:rFonts w:eastAsia="Calibri"/>
                <w:sz w:val="18"/>
                <w:szCs w:val="18"/>
              </w:rPr>
            </w:pPr>
            <w:r>
              <w:rPr>
                <w:rFonts w:eastAsia="Calibri"/>
                <w:sz w:val="18"/>
                <w:szCs w:val="18"/>
              </w:rPr>
              <w:t>&gt;=n2</w:t>
            </w:r>
          </w:p>
        </w:tc>
        <w:tc>
          <w:tcPr>
            <w:tcW w:w="4675" w:type="dxa"/>
          </w:tcPr>
          <w:p w14:paraId="14FACBC0" w14:textId="77777777" w:rsidR="006E7B2F" w:rsidRDefault="006E7B2F" w:rsidP="003A7444">
            <w:pPr>
              <w:jc w:val="both"/>
              <w:rPr>
                <w:rFonts w:eastAsia="Calibri"/>
                <w:sz w:val="18"/>
                <w:szCs w:val="18"/>
              </w:rPr>
            </w:pPr>
            <w:r>
              <w:rPr>
                <w:rFonts w:eastAsia="Calibri"/>
                <w:sz w:val="18"/>
                <w:szCs w:val="18"/>
              </w:rPr>
              <w:t>1</w:t>
            </w:r>
          </w:p>
        </w:tc>
      </w:tr>
    </w:tbl>
    <w:p w14:paraId="486F5B74" w14:textId="77777777" w:rsidR="00E1459B" w:rsidRDefault="00E1459B" w:rsidP="006878C7">
      <w:pPr>
        <w:jc w:val="both"/>
        <w:rPr>
          <w:rFonts w:eastAsia="Calibri"/>
          <w:sz w:val="18"/>
          <w:szCs w:val="18"/>
        </w:rPr>
      </w:pPr>
    </w:p>
    <w:p w14:paraId="0003726A" w14:textId="77777777" w:rsidR="006E7B2F" w:rsidRDefault="006E7B2F" w:rsidP="006E7B2F">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6E7B2F" w14:paraId="26982CE6" w14:textId="77777777" w:rsidTr="003A7444">
        <w:tc>
          <w:tcPr>
            <w:tcW w:w="4675" w:type="dxa"/>
            <w:shd w:val="clear" w:color="auto" w:fill="D9D9D9" w:themeFill="background1" w:themeFillShade="D9"/>
            <w:vAlign w:val="center"/>
          </w:tcPr>
          <w:p w14:paraId="1F48F6D8" w14:textId="77777777" w:rsidR="006E7B2F" w:rsidRDefault="006E7B2F"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4D3287FF" w14:textId="77777777" w:rsidR="006E7B2F" w:rsidRDefault="006E7B2F"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6E7B2F" w14:paraId="51D6B72E" w14:textId="77777777" w:rsidTr="003A7444">
        <w:tc>
          <w:tcPr>
            <w:tcW w:w="4675" w:type="dxa"/>
          </w:tcPr>
          <w:p w14:paraId="36FF3AE3" w14:textId="77777777" w:rsidR="006E7B2F" w:rsidRDefault="006E7B2F" w:rsidP="003A7444">
            <w:pPr>
              <w:jc w:val="both"/>
              <w:rPr>
                <w:rFonts w:eastAsia="Calibri"/>
                <w:sz w:val="18"/>
                <w:szCs w:val="18"/>
              </w:rPr>
            </w:pPr>
            <w:r>
              <w:rPr>
                <w:rFonts w:eastAsia="Calibri"/>
                <w:sz w:val="18"/>
                <w:szCs w:val="18"/>
              </w:rPr>
              <w:t>nDot125</w:t>
            </w:r>
          </w:p>
        </w:tc>
        <w:tc>
          <w:tcPr>
            <w:tcW w:w="4675" w:type="dxa"/>
          </w:tcPr>
          <w:p w14:paraId="7882ED4E" w14:textId="77777777" w:rsidR="006E7B2F" w:rsidRDefault="006E7B2F" w:rsidP="003A7444">
            <w:pPr>
              <w:jc w:val="both"/>
              <w:rPr>
                <w:rFonts w:eastAsia="Calibri"/>
                <w:sz w:val="18"/>
                <w:szCs w:val="18"/>
              </w:rPr>
            </w:pPr>
            <w:r>
              <w:rPr>
                <w:rFonts w:eastAsia="Calibri"/>
                <w:sz w:val="18"/>
                <w:szCs w:val="18"/>
              </w:rPr>
              <w:t>5</w:t>
            </w:r>
          </w:p>
        </w:tc>
      </w:tr>
      <w:tr w:rsidR="006E7B2F" w14:paraId="06150D67" w14:textId="77777777" w:rsidTr="003A7444">
        <w:tc>
          <w:tcPr>
            <w:tcW w:w="4675" w:type="dxa"/>
          </w:tcPr>
          <w:p w14:paraId="353E44A4" w14:textId="77777777" w:rsidR="006E7B2F" w:rsidRDefault="006E7B2F" w:rsidP="003A7444">
            <w:pPr>
              <w:jc w:val="both"/>
              <w:rPr>
                <w:rFonts w:eastAsia="Calibri"/>
                <w:sz w:val="18"/>
                <w:szCs w:val="18"/>
              </w:rPr>
            </w:pPr>
            <w:r>
              <w:rPr>
                <w:rFonts w:eastAsia="Calibri"/>
                <w:sz w:val="18"/>
                <w:szCs w:val="18"/>
              </w:rPr>
              <w:t>nDot25</w:t>
            </w:r>
          </w:p>
        </w:tc>
        <w:tc>
          <w:tcPr>
            <w:tcW w:w="4675" w:type="dxa"/>
          </w:tcPr>
          <w:p w14:paraId="30DC14C1" w14:textId="77777777" w:rsidR="006E7B2F" w:rsidRDefault="006E7B2F" w:rsidP="003A7444">
            <w:pPr>
              <w:jc w:val="both"/>
              <w:rPr>
                <w:rFonts w:eastAsia="Calibri"/>
                <w:sz w:val="18"/>
                <w:szCs w:val="18"/>
              </w:rPr>
            </w:pPr>
            <w:r>
              <w:rPr>
                <w:rFonts w:eastAsia="Calibri"/>
                <w:sz w:val="18"/>
                <w:szCs w:val="18"/>
              </w:rPr>
              <w:t>2</w:t>
            </w:r>
          </w:p>
        </w:tc>
      </w:tr>
      <w:tr w:rsidR="006E7B2F" w14:paraId="202F76C5" w14:textId="77777777" w:rsidTr="003A7444">
        <w:tc>
          <w:tcPr>
            <w:tcW w:w="4675" w:type="dxa"/>
          </w:tcPr>
          <w:p w14:paraId="70AFE15C" w14:textId="77777777" w:rsidR="006E7B2F" w:rsidRDefault="006E7B2F" w:rsidP="003A7444">
            <w:pPr>
              <w:jc w:val="both"/>
              <w:rPr>
                <w:rFonts w:eastAsia="Calibri"/>
                <w:sz w:val="18"/>
                <w:szCs w:val="18"/>
              </w:rPr>
            </w:pPr>
            <w:r>
              <w:rPr>
                <w:rFonts w:eastAsia="Calibri"/>
                <w:sz w:val="18"/>
                <w:szCs w:val="18"/>
              </w:rPr>
              <w:t>&gt;=nDot1</w:t>
            </w:r>
          </w:p>
        </w:tc>
        <w:tc>
          <w:tcPr>
            <w:tcW w:w="4675" w:type="dxa"/>
          </w:tcPr>
          <w:p w14:paraId="2665886D" w14:textId="77777777" w:rsidR="006E7B2F" w:rsidRDefault="006E7B2F" w:rsidP="003A7444">
            <w:pPr>
              <w:jc w:val="both"/>
              <w:rPr>
                <w:rFonts w:eastAsia="Calibri"/>
                <w:sz w:val="18"/>
                <w:szCs w:val="18"/>
              </w:rPr>
            </w:pPr>
            <w:r>
              <w:rPr>
                <w:rFonts w:eastAsia="Calibri"/>
                <w:sz w:val="18"/>
                <w:szCs w:val="18"/>
              </w:rPr>
              <w:t>1</w:t>
            </w:r>
          </w:p>
        </w:tc>
      </w:tr>
    </w:tbl>
    <w:p w14:paraId="0F33A429" w14:textId="77777777" w:rsidR="005C69EC" w:rsidRPr="006878C7" w:rsidRDefault="005C69EC" w:rsidP="006878C7">
      <w:pPr>
        <w:jc w:val="both"/>
        <w:rPr>
          <w:rFonts w:eastAsia="Calibri"/>
          <w:sz w:val="18"/>
          <w:szCs w:val="18"/>
        </w:rPr>
      </w:pPr>
    </w:p>
    <w:p w14:paraId="73143CF7"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6A73C90A"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6F46177" w14:textId="06DBC82B" w:rsidR="00B94F6A" w:rsidRDefault="00000000" w:rsidP="00FC4117">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0720D7">
        <w:rPr>
          <w:rFonts w:ascii="Arial" w:hAnsi="Arial"/>
        </w:rPr>
        <w:t xml:space="preserve"> ; where Tprs = 160 ms, and</w:t>
      </w:r>
      <m:oMath>
        <m:r>
          <m:rPr>
            <m:sty m:val="p"/>
          </m:rPr>
          <w:rPr>
            <w:rFonts w:ascii="Cambria Math" w:hAnsi="Cambria Math"/>
            <w:highlight w:val="cyan"/>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=1.28sec=1280msec </m:t>
        </m:r>
      </m:oMath>
      <w:r w:rsidR="000720D7" w:rsidRPr="00522B36">
        <w:rPr>
          <w:rFonts w:ascii="Arial" w:hAnsi="Arial"/>
        </w:rPr>
        <w:t xml:space="preserve"> Therefore</w:t>
      </w:r>
      <w:r w:rsidR="000720D7">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m:t>
        </m:r>
      </m:oMath>
      <w:r w:rsidR="00522B36">
        <w:rPr>
          <w:rFonts w:ascii="Arial" w:hAnsi="Arial"/>
        </w:rPr>
        <w:t>1280</w:t>
      </w:r>
    </w:p>
    <w:p w14:paraId="15C792B8" w14:textId="77777777" w:rsidR="000720D7" w:rsidRPr="00B43C2C" w:rsidRDefault="000720D7" w:rsidP="000720D7">
      <w:pPr>
        <w:pStyle w:val="Heading4"/>
        <w:rPr>
          <w:highlight w:val="lightGray"/>
          <w:lang w:val="de-DE"/>
        </w:rPr>
      </w:pPr>
      <w:r w:rsidRPr="00B43C2C">
        <w:rPr>
          <w:highlight w:val="lightGray"/>
          <w:lang w:val="de-DE"/>
        </w:rPr>
        <w:t>A.3.31.1.1.</w:t>
      </w:r>
      <w:r w:rsidRPr="00B43C2C">
        <w:rPr>
          <w:highlight w:val="lightGray"/>
          <w:lang w:val="de-DE"/>
        </w:rPr>
        <w:tab/>
        <w:t>PRS pattern 1 in FR1: SCS=15 KHz</w:t>
      </w:r>
    </w:p>
    <w:p w14:paraId="2454557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59BA7B3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2608289" w14:textId="77777777" w:rsidR="000720D7" w:rsidRPr="000720D7" w:rsidRDefault="000720D7" w:rsidP="00B43C2C">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B7CB1B6" w14:textId="77777777" w:rsidR="000720D7" w:rsidRPr="000720D7" w:rsidRDefault="000720D7" w:rsidP="00B43C2C">
            <w:pPr>
              <w:pStyle w:val="TAH"/>
              <w:rPr>
                <w:highlight w:val="lightGray"/>
                <w:lang w:eastAsia="zh-CN"/>
              </w:rPr>
            </w:pPr>
            <w:r w:rsidRPr="000720D7">
              <w:rPr>
                <w:highlight w:val="lightGray"/>
              </w:rPr>
              <w:t>Values</w:t>
            </w:r>
          </w:p>
        </w:tc>
      </w:tr>
      <w:tr w:rsidR="000720D7" w:rsidRPr="000720D7" w14:paraId="1841396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214EC1A" w14:textId="77777777" w:rsidR="000720D7" w:rsidRPr="000720D7" w:rsidRDefault="000720D7" w:rsidP="00B43C2C">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57B29176" w14:textId="77777777" w:rsidR="000720D7" w:rsidRPr="000720D7" w:rsidRDefault="000720D7" w:rsidP="00B43C2C">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78834AE8" w14:textId="77777777" w:rsidR="000720D7" w:rsidRPr="000720D7" w:rsidRDefault="000720D7" w:rsidP="00B43C2C">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5FDDADD3" w14:textId="77777777" w:rsidR="000720D7" w:rsidRPr="000720D7" w:rsidRDefault="000720D7" w:rsidP="00B43C2C">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5662681E" w14:textId="77777777" w:rsidR="000720D7" w:rsidRPr="000720D7" w:rsidRDefault="000720D7" w:rsidP="00B43C2C">
            <w:pPr>
              <w:pStyle w:val="TAC"/>
              <w:rPr>
                <w:highlight w:val="lightGray"/>
                <w:lang w:eastAsia="zh-CN"/>
              </w:rPr>
            </w:pPr>
            <w:r w:rsidRPr="000720D7">
              <w:rPr>
                <w:highlight w:val="lightGray"/>
                <w:lang w:eastAsia="zh-CN"/>
              </w:rPr>
              <w:t>PRS.1.4 FR1</w:t>
            </w:r>
          </w:p>
        </w:tc>
      </w:tr>
      <w:tr w:rsidR="000720D7" w:rsidRPr="000720D7" w14:paraId="36BDE68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194379C9" w14:textId="77777777" w:rsidR="000720D7" w:rsidRPr="000720D7" w:rsidRDefault="000720D7" w:rsidP="00B43C2C">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CA3E04C" w14:textId="77777777" w:rsidR="000720D7" w:rsidRPr="000720D7" w:rsidRDefault="000720D7" w:rsidP="00B43C2C">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5E09A00" w14:textId="77777777" w:rsidR="000720D7" w:rsidRPr="000720D7" w:rsidRDefault="000720D7" w:rsidP="00B43C2C">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480DC66" w14:textId="77777777" w:rsidR="000720D7" w:rsidRPr="000720D7" w:rsidRDefault="000720D7" w:rsidP="00B43C2C">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E940C32" w14:textId="77777777" w:rsidR="000720D7" w:rsidRPr="000720D7" w:rsidRDefault="000720D7" w:rsidP="00B43C2C">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0A4BD85" w14:textId="77777777" w:rsidR="000720D7" w:rsidRPr="000720D7" w:rsidRDefault="000720D7" w:rsidP="00B43C2C">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0B076BC4"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3BB235C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E412527" w14:textId="77777777" w:rsidR="000720D7" w:rsidRPr="000720D7" w:rsidRDefault="000720D7" w:rsidP="00B43C2C">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43B22C9" w14:textId="77777777" w:rsidR="000720D7" w:rsidRPr="000720D7" w:rsidRDefault="000720D7" w:rsidP="00B43C2C">
            <w:pPr>
              <w:pStyle w:val="TAC"/>
              <w:rPr>
                <w:highlight w:val="cyan"/>
                <w:lang w:eastAsia="zh-CN"/>
              </w:rPr>
            </w:pPr>
            <w:r w:rsidRPr="000720D7">
              <w:rPr>
                <w:highlight w:val="cyan"/>
                <w:lang w:eastAsia="zh-CN"/>
              </w:rPr>
              <w:t>160ms</w:t>
            </w:r>
          </w:p>
        </w:tc>
      </w:tr>
      <w:tr w:rsidR="000720D7" w:rsidRPr="000720D7" w14:paraId="6D0F2B3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EC645C6" w14:textId="77777777" w:rsidR="000720D7" w:rsidRPr="000720D7" w:rsidRDefault="000720D7" w:rsidP="00B43C2C">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76F8A08" w14:textId="77777777" w:rsidR="000720D7" w:rsidRPr="000720D7" w:rsidRDefault="000720D7" w:rsidP="00B43C2C">
            <w:pPr>
              <w:pStyle w:val="TAC"/>
              <w:rPr>
                <w:highlight w:val="lightGray"/>
                <w:lang w:eastAsia="zh-CN"/>
              </w:rPr>
            </w:pPr>
            <w:r w:rsidRPr="000720D7">
              <w:rPr>
                <w:highlight w:val="lightGray"/>
                <w:lang w:eastAsia="x-none"/>
              </w:rPr>
              <w:t xml:space="preserve">10 ms </w:t>
            </w:r>
          </w:p>
        </w:tc>
      </w:tr>
      <w:tr w:rsidR="000720D7" w:rsidRPr="000720D7" w14:paraId="16A2A93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FA0D22" w14:textId="77777777" w:rsidR="000720D7" w:rsidRPr="000720D7" w:rsidRDefault="000720D7" w:rsidP="00B43C2C">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8D6D30E" w14:textId="77777777" w:rsidR="000720D7" w:rsidRPr="000720D7" w:rsidRDefault="000720D7" w:rsidP="00B43C2C">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46B83BF"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BAA110D" w14:textId="77777777" w:rsidR="000720D7" w:rsidRPr="000720D7" w:rsidRDefault="000720D7" w:rsidP="00B43C2C">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665CF151"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0CCE38E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424EF6" w14:textId="77777777" w:rsidR="000720D7" w:rsidRPr="000720D7" w:rsidRDefault="000720D7" w:rsidP="00B43C2C">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FDC251B"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B8872D2" w14:textId="77777777" w:rsidR="000720D7" w:rsidRPr="000720D7" w:rsidRDefault="000720D7" w:rsidP="00B43C2C">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CA9BF6C" w14:textId="77777777" w:rsidR="000720D7" w:rsidRPr="000720D7" w:rsidRDefault="000720D7" w:rsidP="00B43C2C">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72189F9"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7CB6D31F" w14:textId="77777777" w:rsidR="000720D7" w:rsidRPr="000720D7" w:rsidRDefault="000720D7" w:rsidP="00B43C2C">
            <w:pPr>
              <w:pStyle w:val="TAC"/>
              <w:rPr>
                <w:highlight w:val="lightGray"/>
                <w:lang w:eastAsia="zh-CN"/>
              </w:rPr>
            </w:pPr>
            <w:r w:rsidRPr="000720D7">
              <w:rPr>
                <w:highlight w:val="lightGray"/>
                <w:lang w:eastAsia="x-none"/>
              </w:rPr>
              <w:t xml:space="preserve">1 </w:t>
            </w:r>
          </w:p>
        </w:tc>
      </w:tr>
      <w:tr w:rsidR="000720D7" w:rsidRPr="000720D7" w14:paraId="5BC5C0C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E6A04CE" w14:textId="77777777" w:rsidR="000720D7" w:rsidRPr="000720D7" w:rsidRDefault="000720D7" w:rsidP="00B43C2C">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24473B96" w14:textId="77777777" w:rsidR="000720D7" w:rsidRPr="000720D7" w:rsidRDefault="000720D7" w:rsidP="00B43C2C">
            <w:pPr>
              <w:pStyle w:val="TAC"/>
              <w:rPr>
                <w:highlight w:val="lightGray"/>
                <w:lang w:eastAsia="zh-CN"/>
              </w:rPr>
            </w:pPr>
            <w:r w:rsidRPr="000720D7">
              <w:rPr>
                <w:highlight w:val="lightGray"/>
                <w:lang w:eastAsia="x-none"/>
              </w:rPr>
              <w:t>15kHz</w:t>
            </w:r>
          </w:p>
        </w:tc>
      </w:tr>
      <w:tr w:rsidR="000720D7" w:rsidRPr="000720D7" w14:paraId="2F3FA64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C81A9F3" w14:textId="77777777" w:rsidR="000720D7" w:rsidRPr="000720D7" w:rsidRDefault="000720D7" w:rsidP="00B43C2C">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5619B55"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C90CD5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A235F8C"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4A1553E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142408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7DB76FE" w14:textId="77777777" w:rsidR="000720D7" w:rsidRPr="000720D7" w:rsidRDefault="000720D7" w:rsidP="00B43C2C">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7970CFC1" w14:textId="77777777" w:rsidR="000720D7" w:rsidRPr="000720D7" w:rsidRDefault="000720D7" w:rsidP="00B43C2C">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77DF0503"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1D0457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6E06C0EC"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40628F1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575965A" w14:textId="77777777" w:rsidR="000720D7" w:rsidRPr="000720D7" w:rsidRDefault="000720D7" w:rsidP="00B43C2C">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4B15C2C7"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CDE1C18"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FE8895B"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EA2A38" w14:textId="77777777" w:rsidR="000720D7" w:rsidRPr="000720D7" w:rsidRDefault="000720D7" w:rsidP="00B43C2C">
            <w:pPr>
              <w:pStyle w:val="TAC"/>
              <w:rPr>
                <w:highlight w:val="lightGray"/>
                <w:lang w:eastAsia="zh-CN"/>
              </w:rPr>
            </w:pPr>
            <w:r w:rsidRPr="000720D7">
              <w:rPr>
                <w:highlight w:val="lightGray"/>
                <w:lang w:eastAsia="x-none"/>
              </w:rPr>
              <w:t>1</w:t>
            </w:r>
          </w:p>
        </w:tc>
      </w:tr>
      <w:tr w:rsidR="000720D7" w:rsidRPr="000720D7" w14:paraId="3729DB6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0186303" w14:textId="77777777" w:rsidR="000720D7" w:rsidRPr="000720D7" w:rsidRDefault="000720D7" w:rsidP="00B43C2C">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29B3504" w14:textId="77777777" w:rsidR="000720D7" w:rsidRPr="000720D7" w:rsidRDefault="000720D7" w:rsidP="00B43C2C">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74DCCDE" w14:textId="77777777" w:rsidR="000720D7" w:rsidRPr="000720D7" w:rsidRDefault="000720D7" w:rsidP="00B43C2C">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EB9487F"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51F270D"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3F66FB3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BD2519C" w14:textId="77777777" w:rsidR="000720D7" w:rsidRPr="000720D7" w:rsidRDefault="000720D7" w:rsidP="00B43C2C">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2E91B60C"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01C52D" w14:textId="77777777" w:rsidR="000720D7" w:rsidRPr="000720D7" w:rsidRDefault="000720D7" w:rsidP="00B43C2C">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09F60886"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3EB1A07F" w14:textId="77777777" w:rsidR="000720D7" w:rsidRPr="000720D7" w:rsidRDefault="000720D7" w:rsidP="00B43C2C">
            <w:pPr>
              <w:pStyle w:val="TAC"/>
              <w:rPr>
                <w:highlight w:val="lightGray"/>
                <w:lang w:eastAsia="zh-CN"/>
              </w:rPr>
            </w:pPr>
            <w:r w:rsidRPr="000720D7">
              <w:rPr>
                <w:highlight w:val="lightGray"/>
                <w:lang w:eastAsia="x-none"/>
              </w:rPr>
              <w:t>0-103</w:t>
            </w:r>
          </w:p>
        </w:tc>
      </w:tr>
      <w:tr w:rsidR="000720D7" w:rsidRPr="000720D7" w14:paraId="3CF5634F"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CC0F121" w14:textId="77777777" w:rsidR="000720D7" w:rsidRPr="000720D7" w:rsidRDefault="000720D7" w:rsidP="00B43C2C">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0EF7201" w14:textId="77777777" w:rsidR="000720D7" w:rsidRPr="000720D7" w:rsidRDefault="000720D7" w:rsidP="00B43C2C">
            <w:pPr>
              <w:pStyle w:val="TAC"/>
              <w:rPr>
                <w:highlight w:val="lightGray"/>
                <w:lang w:eastAsia="zh-CN"/>
              </w:rPr>
            </w:pPr>
            <w:r w:rsidRPr="000720D7">
              <w:rPr>
                <w:highlight w:val="lightGray"/>
                <w:lang w:eastAsia="zh-CN"/>
              </w:rPr>
              <w:t>0</w:t>
            </w:r>
          </w:p>
        </w:tc>
      </w:tr>
      <w:tr w:rsidR="000720D7" w:rsidRPr="002B4D79" w14:paraId="016B45C4" w14:textId="77777777" w:rsidTr="00B43C2C">
        <w:tc>
          <w:tcPr>
            <w:tcW w:w="5000" w:type="pct"/>
            <w:gridSpan w:val="7"/>
            <w:tcBorders>
              <w:top w:val="single" w:sz="4" w:space="0" w:color="auto"/>
              <w:left w:val="single" w:sz="4" w:space="0" w:color="auto"/>
              <w:bottom w:val="single" w:sz="4" w:space="0" w:color="auto"/>
              <w:right w:val="single" w:sz="4" w:space="0" w:color="auto"/>
            </w:tcBorders>
            <w:hideMark/>
          </w:tcPr>
          <w:p w14:paraId="2CEFAA76" w14:textId="77777777" w:rsidR="000720D7" w:rsidRPr="002B4D79" w:rsidRDefault="000720D7" w:rsidP="00B43C2C">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0B601BF7" w14:textId="77777777" w:rsidR="000720D7" w:rsidRPr="002B4D79" w:rsidRDefault="000720D7" w:rsidP="000720D7">
      <w:pPr>
        <w:spacing w:after="120"/>
        <w:rPr>
          <w:rFonts w:eastAsia="SimSun"/>
          <w:lang w:eastAsia="zh-CN"/>
        </w:rPr>
      </w:pPr>
    </w:p>
    <w:p w14:paraId="011D8935" w14:textId="77777777" w:rsidR="000720D7" w:rsidRDefault="000720D7" w:rsidP="00FC4117">
      <w:pPr>
        <w:jc w:val="both"/>
        <w:rPr>
          <w:rFonts w:ascii="Arial" w:hAnsi="Arial"/>
        </w:rPr>
      </w:pPr>
    </w:p>
    <w:p w14:paraId="65257741"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695CD543"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296E5477"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08AB2D01" w14:textId="77777777" w:rsidR="000720D7" w:rsidRDefault="000720D7" w:rsidP="000720D7">
      <w:pPr>
        <w:jc w:val="both"/>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29EA35B0"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F039ED" w14:paraId="445B3BA3" w14:textId="77777777" w:rsidTr="00A76119">
        <w:tc>
          <w:tcPr>
            <w:tcW w:w="4815" w:type="dxa"/>
            <w:shd w:val="clear" w:color="auto" w:fill="D9D9D9" w:themeFill="background1" w:themeFillShade="D9"/>
            <w:vAlign w:val="center"/>
          </w:tcPr>
          <w:p w14:paraId="02523F58" w14:textId="77777777" w:rsidR="00F039ED" w:rsidRDefault="00F039ED" w:rsidP="00A76119">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2854C7A5" w14:textId="77777777" w:rsidR="00F039ED" w:rsidRDefault="00F039ED" w:rsidP="00A76119">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577BD305" w14:textId="77777777" w:rsidR="00F039ED" w:rsidRDefault="00F039ED" w:rsidP="00A76119">
            <w:pPr>
              <w:jc w:val="center"/>
              <w:rPr>
                <w:rFonts w:ascii="Cambria Math" w:hAnsi="Cambria Math"/>
              </w:rPr>
            </w:pPr>
            <w:r>
              <w:rPr>
                <w:rFonts w:ascii="Cambria Math" w:hAnsi="Cambria Math"/>
              </w:rPr>
              <w:t>Tlast</w:t>
            </w:r>
          </w:p>
        </w:tc>
      </w:tr>
      <w:tr w:rsidR="00F039ED" w14:paraId="12C511E0" w14:textId="77777777" w:rsidTr="00A76119">
        <w:tc>
          <w:tcPr>
            <w:tcW w:w="4815" w:type="dxa"/>
          </w:tcPr>
          <w:p w14:paraId="7B0BA75D" w14:textId="77777777" w:rsidR="00F039ED" w:rsidRDefault="00F039ED" w:rsidP="00A76119">
            <w:pPr>
              <w:jc w:val="both"/>
              <w:rPr>
                <w:rFonts w:ascii="Cambria Math" w:hAnsi="Cambria Math"/>
              </w:rPr>
            </w:pPr>
            <w:r>
              <w:rPr>
                <w:rFonts w:ascii="Cambria Math" w:hAnsi="Cambria Math"/>
              </w:rPr>
              <w:t>n8</w:t>
            </w:r>
          </w:p>
        </w:tc>
        <w:tc>
          <w:tcPr>
            <w:tcW w:w="2126" w:type="dxa"/>
          </w:tcPr>
          <w:p w14:paraId="0920A21C"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43F7C172" w14:textId="77777777" w:rsidR="00F039ED" w:rsidRDefault="00F039ED" w:rsidP="00A76119">
            <w:pPr>
              <w:jc w:val="both"/>
              <w:rPr>
                <w:rFonts w:ascii="Cambria Math" w:hAnsi="Cambria Math"/>
              </w:rPr>
            </w:pPr>
            <w:r>
              <w:rPr>
                <w:rFonts w:ascii="Cambria Math" w:hAnsi="Cambria Math"/>
              </w:rPr>
              <w:t>1288</w:t>
            </w:r>
          </w:p>
        </w:tc>
      </w:tr>
      <w:tr w:rsidR="00F039ED" w14:paraId="6CE08F70" w14:textId="77777777" w:rsidTr="00A76119">
        <w:tc>
          <w:tcPr>
            <w:tcW w:w="4815" w:type="dxa"/>
          </w:tcPr>
          <w:p w14:paraId="2D4B8196" w14:textId="77777777" w:rsidR="00F039ED" w:rsidRDefault="00F039ED" w:rsidP="00A76119">
            <w:pPr>
              <w:jc w:val="both"/>
              <w:rPr>
                <w:rFonts w:ascii="Cambria Math" w:hAnsi="Cambria Math"/>
              </w:rPr>
            </w:pPr>
            <w:r>
              <w:rPr>
                <w:rFonts w:ascii="Cambria Math" w:hAnsi="Cambria Math"/>
              </w:rPr>
              <w:t>n16</w:t>
            </w:r>
          </w:p>
        </w:tc>
        <w:tc>
          <w:tcPr>
            <w:tcW w:w="2126" w:type="dxa"/>
          </w:tcPr>
          <w:p w14:paraId="44B72EB5"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4287C014" w14:textId="77777777" w:rsidR="00F039ED" w:rsidRDefault="00F039ED" w:rsidP="00A76119">
            <w:pPr>
              <w:jc w:val="both"/>
              <w:rPr>
                <w:rFonts w:ascii="Cambria Math" w:hAnsi="Cambria Math"/>
              </w:rPr>
            </w:pPr>
            <w:r>
              <w:rPr>
                <w:rFonts w:ascii="Cambria Math" w:hAnsi="Cambria Math"/>
              </w:rPr>
              <w:t>1296</w:t>
            </w:r>
          </w:p>
        </w:tc>
      </w:tr>
      <w:tr w:rsidR="00F039ED" w14:paraId="3167EDE7" w14:textId="77777777" w:rsidTr="00A76119">
        <w:tc>
          <w:tcPr>
            <w:tcW w:w="4815" w:type="dxa"/>
          </w:tcPr>
          <w:p w14:paraId="7DEBA329" w14:textId="77777777" w:rsidR="00F039ED" w:rsidRDefault="00F039ED" w:rsidP="00A76119">
            <w:pPr>
              <w:jc w:val="both"/>
              <w:rPr>
                <w:rFonts w:ascii="Cambria Math" w:hAnsi="Cambria Math"/>
              </w:rPr>
            </w:pPr>
            <w:r>
              <w:rPr>
                <w:rFonts w:ascii="Cambria Math" w:hAnsi="Cambria Math"/>
              </w:rPr>
              <w:t>n20</w:t>
            </w:r>
          </w:p>
        </w:tc>
        <w:tc>
          <w:tcPr>
            <w:tcW w:w="2126" w:type="dxa"/>
          </w:tcPr>
          <w:p w14:paraId="53DF5640"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39FCC6EB" w14:textId="77777777" w:rsidR="00F039ED" w:rsidRDefault="00F039ED" w:rsidP="00A76119">
            <w:pPr>
              <w:jc w:val="both"/>
              <w:rPr>
                <w:rFonts w:ascii="Cambria Math" w:hAnsi="Cambria Math"/>
              </w:rPr>
            </w:pPr>
            <w:r>
              <w:rPr>
                <w:rFonts w:ascii="Cambria Math" w:hAnsi="Cambria Math"/>
              </w:rPr>
              <w:t>1300</w:t>
            </w:r>
          </w:p>
        </w:tc>
      </w:tr>
      <w:tr w:rsidR="00F039ED" w14:paraId="648DCD49" w14:textId="77777777" w:rsidTr="00A76119">
        <w:tc>
          <w:tcPr>
            <w:tcW w:w="4815" w:type="dxa"/>
          </w:tcPr>
          <w:p w14:paraId="7B1E8A29" w14:textId="77777777" w:rsidR="00F039ED" w:rsidRDefault="00F039ED" w:rsidP="00A76119">
            <w:pPr>
              <w:jc w:val="both"/>
              <w:rPr>
                <w:rFonts w:ascii="Cambria Math" w:hAnsi="Cambria Math"/>
              </w:rPr>
            </w:pPr>
            <w:r>
              <w:rPr>
                <w:rFonts w:ascii="Cambria Math" w:hAnsi="Cambria Math"/>
              </w:rPr>
              <w:t>n30</w:t>
            </w:r>
          </w:p>
        </w:tc>
        <w:tc>
          <w:tcPr>
            <w:tcW w:w="2126" w:type="dxa"/>
          </w:tcPr>
          <w:p w14:paraId="5DA73F87"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743D08F6" w14:textId="77777777" w:rsidR="00F039ED" w:rsidRDefault="00F039ED" w:rsidP="00A76119">
            <w:pPr>
              <w:jc w:val="both"/>
              <w:rPr>
                <w:rFonts w:ascii="Cambria Math" w:hAnsi="Cambria Math"/>
              </w:rPr>
            </w:pPr>
            <w:r>
              <w:rPr>
                <w:rFonts w:ascii="Cambria Math" w:hAnsi="Cambria Math"/>
              </w:rPr>
              <w:t>1310</w:t>
            </w:r>
          </w:p>
        </w:tc>
      </w:tr>
      <w:tr w:rsidR="00F039ED" w14:paraId="1F1FA04F" w14:textId="77777777" w:rsidTr="00A76119">
        <w:tc>
          <w:tcPr>
            <w:tcW w:w="4815" w:type="dxa"/>
          </w:tcPr>
          <w:p w14:paraId="2F09568B" w14:textId="77777777" w:rsidR="00F039ED" w:rsidRDefault="00F039ED" w:rsidP="00A76119">
            <w:pPr>
              <w:jc w:val="both"/>
              <w:rPr>
                <w:rFonts w:ascii="Cambria Math" w:hAnsi="Cambria Math"/>
              </w:rPr>
            </w:pPr>
            <w:r>
              <w:rPr>
                <w:rFonts w:ascii="Cambria Math" w:hAnsi="Cambria Math"/>
              </w:rPr>
              <w:t>n40</w:t>
            </w:r>
          </w:p>
        </w:tc>
        <w:tc>
          <w:tcPr>
            <w:tcW w:w="2126" w:type="dxa"/>
          </w:tcPr>
          <w:p w14:paraId="1449D0FD"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6EE3401E" w14:textId="77777777" w:rsidR="00F039ED" w:rsidRDefault="00F039ED" w:rsidP="00A76119">
            <w:pPr>
              <w:jc w:val="both"/>
              <w:rPr>
                <w:rFonts w:ascii="Cambria Math" w:hAnsi="Cambria Math"/>
              </w:rPr>
            </w:pPr>
            <w:r>
              <w:rPr>
                <w:rFonts w:ascii="Cambria Math" w:hAnsi="Cambria Math"/>
              </w:rPr>
              <w:t>1320</w:t>
            </w:r>
          </w:p>
        </w:tc>
      </w:tr>
      <w:tr w:rsidR="00F039ED" w14:paraId="0B290445" w14:textId="77777777" w:rsidTr="00A76119">
        <w:tc>
          <w:tcPr>
            <w:tcW w:w="4815" w:type="dxa"/>
          </w:tcPr>
          <w:p w14:paraId="1B55AF46" w14:textId="77777777" w:rsidR="00F039ED" w:rsidRDefault="00F039ED" w:rsidP="00A76119">
            <w:pPr>
              <w:jc w:val="both"/>
              <w:rPr>
                <w:rFonts w:ascii="Cambria Math" w:hAnsi="Cambria Math"/>
              </w:rPr>
            </w:pPr>
            <w:r>
              <w:rPr>
                <w:rFonts w:ascii="Cambria Math" w:hAnsi="Cambria Math"/>
              </w:rPr>
              <w:t>n80</w:t>
            </w:r>
          </w:p>
        </w:tc>
        <w:tc>
          <w:tcPr>
            <w:tcW w:w="2126" w:type="dxa"/>
          </w:tcPr>
          <w:p w14:paraId="4131C93A"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2E0183C6" w14:textId="77777777" w:rsidR="00F039ED" w:rsidRDefault="00F039ED" w:rsidP="00A76119">
            <w:pPr>
              <w:jc w:val="both"/>
              <w:rPr>
                <w:rFonts w:ascii="Cambria Math" w:hAnsi="Cambria Math"/>
              </w:rPr>
            </w:pPr>
            <w:r>
              <w:rPr>
                <w:rFonts w:ascii="Cambria Math" w:hAnsi="Cambria Math"/>
              </w:rPr>
              <w:t>1360</w:t>
            </w:r>
          </w:p>
        </w:tc>
      </w:tr>
      <w:tr w:rsidR="00F039ED" w14:paraId="4324F4DE" w14:textId="77777777" w:rsidTr="00A76119">
        <w:tc>
          <w:tcPr>
            <w:tcW w:w="4815" w:type="dxa"/>
          </w:tcPr>
          <w:p w14:paraId="3F958D87" w14:textId="77777777" w:rsidR="00F039ED" w:rsidRDefault="00F039ED" w:rsidP="00A76119">
            <w:pPr>
              <w:jc w:val="both"/>
              <w:rPr>
                <w:rFonts w:ascii="Cambria Math" w:hAnsi="Cambria Math"/>
              </w:rPr>
            </w:pPr>
            <w:r>
              <w:rPr>
                <w:rFonts w:ascii="Cambria Math" w:hAnsi="Cambria Math"/>
              </w:rPr>
              <w:t>n160</w:t>
            </w:r>
          </w:p>
        </w:tc>
        <w:tc>
          <w:tcPr>
            <w:tcW w:w="2126" w:type="dxa"/>
          </w:tcPr>
          <w:p w14:paraId="6763524D"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68594124" w14:textId="77777777" w:rsidR="00F039ED" w:rsidRDefault="00F039ED" w:rsidP="00A76119">
            <w:pPr>
              <w:jc w:val="both"/>
              <w:rPr>
                <w:rFonts w:ascii="Cambria Math" w:hAnsi="Cambria Math"/>
              </w:rPr>
            </w:pPr>
            <w:r>
              <w:rPr>
                <w:rFonts w:ascii="Cambria Math" w:hAnsi="Cambria Math"/>
              </w:rPr>
              <w:t>1440</w:t>
            </w:r>
          </w:p>
        </w:tc>
      </w:tr>
      <w:tr w:rsidR="00F039ED" w14:paraId="60054C2B" w14:textId="77777777" w:rsidTr="00A76119">
        <w:tc>
          <w:tcPr>
            <w:tcW w:w="4815" w:type="dxa"/>
          </w:tcPr>
          <w:p w14:paraId="7BD2CCF9" w14:textId="77777777" w:rsidR="00F039ED" w:rsidRDefault="00F039ED" w:rsidP="00A76119">
            <w:pPr>
              <w:jc w:val="both"/>
              <w:rPr>
                <w:rFonts w:ascii="Cambria Math" w:hAnsi="Cambria Math"/>
              </w:rPr>
            </w:pPr>
            <w:r>
              <w:rPr>
                <w:rFonts w:ascii="Cambria Math" w:hAnsi="Cambria Math"/>
              </w:rPr>
              <w:t>n320</w:t>
            </w:r>
          </w:p>
        </w:tc>
        <w:tc>
          <w:tcPr>
            <w:tcW w:w="2126" w:type="dxa"/>
          </w:tcPr>
          <w:p w14:paraId="610E74FA"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02AA72DD" w14:textId="77777777" w:rsidR="00F039ED" w:rsidRDefault="00F039ED" w:rsidP="00A76119">
            <w:pPr>
              <w:jc w:val="both"/>
              <w:rPr>
                <w:rFonts w:ascii="Cambria Math" w:hAnsi="Cambria Math"/>
              </w:rPr>
            </w:pPr>
            <w:r>
              <w:rPr>
                <w:rFonts w:ascii="Cambria Math" w:hAnsi="Cambria Math"/>
              </w:rPr>
              <w:t>1600</w:t>
            </w:r>
          </w:p>
        </w:tc>
      </w:tr>
      <w:tr w:rsidR="00F039ED" w14:paraId="2B8EC824" w14:textId="77777777" w:rsidTr="00A76119">
        <w:tc>
          <w:tcPr>
            <w:tcW w:w="4815" w:type="dxa"/>
          </w:tcPr>
          <w:p w14:paraId="4647FD31" w14:textId="77777777" w:rsidR="00F039ED" w:rsidRDefault="00F039ED" w:rsidP="00A76119">
            <w:pPr>
              <w:jc w:val="both"/>
              <w:rPr>
                <w:rFonts w:ascii="Cambria Math" w:hAnsi="Cambria Math"/>
              </w:rPr>
            </w:pPr>
            <w:r>
              <w:rPr>
                <w:rFonts w:ascii="Cambria Math" w:hAnsi="Cambria Math"/>
              </w:rPr>
              <w:t>n640</w:t>
            </w:r>
          </w:p>
        </w:tc>
        <w:tc>
          <w:tcPr>
            <w:tcW w:w="2126" w:type="dxa"/>
          </w:tcPr>
          <w:p w14:paraId="52C91D09"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086BD31E" w14:textId="77777777" w:rsidR="00F039ED" w:rsidRDefault="00F039ED" w:rsidP="00A76119">
            <w:pPr>
              <w:jc w:val="both"/>
              <w:rPr>
                <w:rFonts w:ascii="Cambria Math" w:hAnsi="Cambria Math"/>
              </w:rPr>
            </w:pPr>
            <w:r>
              <w:rPr>
                <w:rFonts w:ascii="Cambria Math" w:hAnsi="Cambria Math"/>
              </w:rPr>
              <w:t>1920</w:t>
            </w:r>
          </w:p>
        </w:tc>
      </w:tr>
      <w:tr w:rsidR="00F039ED" w14:paraId="10E7E75B" w14:textId="77777777" w:rsidTr="00A76119">
        <w:tc>
          <w:tcPr>
            <w:tcW w:w="4815" w:type="dxa"/>
          </w:tcPr>
          <w:p w14:paraId="1FA0E74B" w14:textId="77777777" w:rsidR="00F039ED" w:rsidRDefault="00F039ED" w:rsidP="00A76119">
            <w:pPr>
              <w:jc w:val="both"/>
              <w:rPr>
                <w:rFonts w:ascii="Cambria Math" w:hAnsi="Cambria Math"/>
              </w:rPr>
            </w:pPr>
            <w:r>
              <w:rPr>
                <w:rFonts w:ascii="Cambria Math" w:hAnsi="Cambria Math"/>
              </w:rPr>
              <w:t>n1280</w:t>
            </w:r>
          </w:p>
        </w:tc>
        <w:tc>
          <w:tcPr>
            <w:tcW w:w="2126" w:type="dxa"/>
          </w:tcPr>
          <w:p w14:paraId="7AD5F665" w14:textId="77777777" w:rsidR="00F039ED" w:rsidRDefault="00F039ED" w:rsidP="00A76119">
            <w:pPr>
              <w:jc w:val="both"/>
              <w:rPr>
                <w:rFonts w:ascii="Cambria Math" w:hAnsi="Cambria Math"/>
              </w:rPr>
            </w:pPr>
            <w:r>
              <w:rPr>
                <w:rFonts w:ascii="Cambria Math" w:hAnsi="Cambria Math"/>
              </w:rPr>
              <w:t>1280</w:t>
            </w:r>
          </w:p>
        </w:tc>
        <w:tc>
          <w:tcPr>
            <w:tcW w:w="2409" w:type="dxa"/>
          </w:tcPr>
          <w:p w14:paraId="7D5A6BD6" w14:textId="77777777" w:rsidR="00F039ED" w:rsidRDefault="00F039ED" w:rsidP="00A76119">
            <w:pPr>
              <w:jc w:val="both"/>
              <w:rPr>
                <w:rFonts w:ascii="Cambria Math" w:hAnsi="Cambria Math"/>
              </w:rPr>
            </w:pPr>
            <w:r>
              <w:rPr>
                <w:rFonts w:ascii="Cambria Math" w:hAnsi="Cambria Math"/>
              </w:rPr>
              <w:t>2560</w:t>
            </w:r>
          </w:p>
        </w:tc>
      </w:tr>
    </w:tbl>
    <w:p w14:paraId="2FC7B9F1" w14:textId="77777777" w:rsidR="006878C7" w:rsidRPr="006878C7" w:rsidRDefault="006878C7" w:rsidP="000720D7">
      <w:pPr>
        <w:jc w:val="both"/>
        <w:rPr>
          <w:rFonts w:ascii="Cambria Math" w:hAnsi="Cambria Math"/>
        </w:rPr>
      </w:pPr>
    </w:p>
    <w:p w14:paraId="1C352F04" w14:textId="77777777" w:rsidR="000720D7" w:rsidRDefault="00E1459B" w:rsidP="000720D7">
      <w:pPr>
        <w:jc w:val="both"/>
        <w:rPr>
          <w:rFonts w:ascii="Arial" w:hAnsi="Arial"/>
        </w:rPr>
      </w:pPr>
      <w:r>
        <w:rPr>
          <w:rFonts w:ascii="Arial" w:hAnsi="Arial"/>
        </w:rPr>
        <w:t xml:space="preserve">Finally, it results in the following equation: </w:t>
      </w:r>
    </w:p>
    <w:p w14:paraId="60C948ED" w14:textId="560DF72E" w:rsidR="00BC156E" w:rsidRDefault="00000000" w:rsidP="00BC156E">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396B590"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2935ED63" w14:textId="59F61852" w:rsidR="001167DB" w:rsidRDefault="001167DB" w:rsidP="000720D7">
      <w:pPr>
        <w:jc w:val="both"/>
        <w:rPr>
          <w:rFonts w:ascii="Arial" w:hAnsi="Arial"/>
        </w:rPr>
      </w:pPr>
      <w:r>
        <w:rPr>
          <w:rFonts w:ascii="Arial" w:hAnsi="Arial"/>
        </w:rPr>
        <w:t>For SCS 15Khz</w:t>
      </w:r>
    </w:p>
    <w:p w14:paraId="27C030A7" w14:textId="735C515D" w:rsidR="00E1459B" w:rsidRDefault="00E1459B" w:rsidP="000720D7">
      <w:pPr>
        <w:jc w:val="both"/>
        <w:rPr>
          <w:rFonts w:ascii="Arial" w:hAnsi="Arial"/>
        </w:rPr>
      </w:pPr>
      <w:r>
        <w:rPr>
          <w:rFonts w:ascii="Arial" w:hAnsi="Arial"/>
        </w:rPr>
        <w:t>Solving the equation for worst-case results in: (</w:t>
      </w:r>
      <w:r w:rsidR="00C80F7B">
        <w:rPr>
          <w:rFonts w:ascii="Arial" w:hAnsi="Arial"/>
        </w:rPr>
        <w:t>4</w:t>
      </w:r>
      <w:r>
        <w:rPr>
          <w:rFonts w:ascii="Arial" w:hAnsi="Arial"/>
        </w:rPr>
        <w:t>*</w:t>
      </w:r>
      <w:r w:rsidR="00FD1472">
        <w:rPr>
          <w:rFonts w:ascii="Arial" w:hAnsi="Arial"/>
        </w:rPr>
        <w:t>10</w:t>
      </w:r>
      <w:r>
        <w:rPr>
          <w:rFonts w:ascii="Arial" w:hAnsi="Arial"/>
        </w:rPr>
        <w:t>*</w:t>
      </w:r>
      <w:r w:rsidR="00CC7729">
        <w:rPr>
          <w:rFonts w:ascii="Arial" w:hAnsi="Arial"/>
        </w:rPr>
        <w:t>1</w:t>
      </w:r>
      <w:r>
        <w:rPr>
          <w:rFonts w:ascii="Arial" w:hAnsi="Arial"/>
        </w:rPr>
        <w:t>-1)*1280+</w:t>
      </w:r>
      <w:r w:rsidR="000F7863">
        <w:rPr>
          <w:rFonts w:ascii="Arial" w:hAnsi="Arial"/>
        </w:rPr>
        <w:t>2560</w:t>
      </w:r>
      <w:r>
        <w:rPr>
          <w:rFonts w:ascii="Arial" w:hAnsi="Arial"/>
        </w:rPr>
        <w:t xml:space="preserve">= </w:t>
      </w:r>
      <w:r w:rsidR="00FD1472">
        <w:rPr>
          <w:rFonts w:ascii="Arial" w:hAnsi="Arial"/>
        </w:rPr>
        <w:t>52480</w:t>
      </w:r>
      <w:r>
        <w:rPr>
          <w:rFonts w:ascii="Arial" w:hAnsi="Arial"/>
        </w:rPr>
        <w:t>ms.</w:t>
      </w:r>
    </w:p>
    <w:p w14:paraId="13173A42" w14:textId="452B3B05" w:rsidR="00E1459B" w:rsidRDefault="00E1459B" w:rsidP="000720D7">
      <w:pPr>
        <w:jc w:val="both"/>
        <w:rPr>
          <w:rFonts w:ascii="Arial" w:hAnsi="Arial"/>
        </w:rPr>
      </w:pPr>
      <w:r>
        <w:rPr>
          <w:rFonts w:ascii="Arial" w:hAnsi="Arial"/>
        </w:rPr>
        <w:t>Solving the equation for best-case results in: (1*1*</w:t>
      </w:r>
      <w:r w:rsidR="00CC7729">
        <w:rPr>
          <w:rFonts w:ascii="Arial" w:hAnsi="Arial"/>
        </w:rPr>
        <w:t>1</w:t>
      </w:r>
      <w:r>
        <w:rPr>
          <w:rFonts w:ascii="Arial" w:hAnsi="Arial"/>
        </w:rPr>
        <w:t>-1)*</w:t>
      </w:r>
      <w:r w:rsidR="000F7863">
        <w:rPr>
          <w:rFonts w:ascii="Arial" w:hAnsi="Arial"/>
        </w:rPr>
        <w:t>1280</w:t>
      </w:r>
      <w:r>
        <w:rPr>
          <w:rFonts w:ascii="Arial" w:hAnsi="Arial"/>
        </w:rPr>
        <w:t>+1</w:t>
      </w:r>
      <w:r w:rsidR="000F7863">
        <w:rPr>
          <w:rFonts w:ascii="Arial" w:hAnsi="Arial"/>
        </w:rPr>
        <w:t>288</w:t>
      </w:r>
      <w:r>
        <w:rPr>
          <w:rFonts w:ascii="Arial" w:hAnsi="Arial"/>
        </w:rPr>
        <w:t>=</w:t>
      </w:r>
      <w:r w:rsidR="00B35672">
        <w:rPr>
          <w:rFonts w:ascii="Arial" w:hAnsi="Arial"/>
        </w:rPr>
        <w:t>1288</w:t>
      </w:r>
      <w:r>
        <w:rPr>
          <w:rFonts w:ascii="Arial" w:hAnsi="Arial"/>
        </w:rPr>
        <w:t>ms.</w:t>
      </w:r>
    </w:p>
    <w:p w14:paraId="6BFE77E7" w14:textId="7CDD3E6C" w:rsidR="001167DB" w:rsidRDefault="001167DB" w:rsidP="000720D7">
      <w:pPr>
        <w:jc w:val="both"/>
        <w:rPr>
          <w:rFonts w:ascii="Arial" w:hAnsi="Arial"/>
        </w:rPr>
      </w:pPr>
    </w:p>
    <w:p w14:paraId="6E2FE45B" w14:textId="76256D05" w:rsidR="001167DB" w:rsidRDefault="001167DB" w:rsidP="000720D7">
      <w:pPr>
        <w:jc w:val="both"/>
        <w:rPr>
          <w:rFonts w:ascii="Arial" w:hAnsi="Arial"/>
        </w:rPr>
      </w:pPr>
      <w:r>
        <w:rPr>
          <w:rFonts w:ascii="Arial" w:hAnsi="Arial"/>
        </w:rPr>
        <w:t>For SCS 30KHz</w:t>
      </w:r>
    </w:p>
    <w:p w14:paraId="3F023B74" w14:textId="76B5A2B2" w:rsidR="000F7863" w:rsidRDefault="000F7863" w:rsidP="000F7863">
      <w:pPr>
        <w:jc w:val="both"/>
        <w:rPr>
          <w:rFonts w:ascii="Arial" w:hAnsi="Arial"/>
        </w:rPr>
      </w:pPr>
      <w:r>
        <w:rPr>
          <w:rFonts w:ascii="Arial" w:hAnsi="Arial"/>
        </w:rPr>
        <w:t>Solving the equation for worst-case results in: (</w:t>
      </w:r>
      <w:r w:rsidR="00C80F7B">
        <w:rPr>
          <w:rFonts w:ascii="Arial" w:hAnsi="Arial"/>
        </w:rPr>
        <w:t>4</w:t>
      </w:r>
      <w:r>
        <w:rPr>
          <w:rFonts w:ascii="Arial" w:hAnsi="Arial"/>
        </w:rPr>
        <w:t>*</w:t>
      </w:r>
      <w:r w:rsidR="00FD1472">
        <w:rPr>
          <w:rFonts w:ascii="Arial" w:hAnsi="Arial"/>
        </w:rPr>
        <w:t>5</w:t>
      </w:r>
      <w:r>
        <w:rPr>
          <w:rFonts w:ascii="Arial" w:hAnsi="Arial"/>
        </w:rPr>
        <w:t>*</w:t>
      </w:r>
      <w:r w:rsidR="00CC7729">
        <w:rPr>
          <w:rFonts w:ascii="Arial" w:hAnsi="Arial"/>
        </w:rPr>
        <w:t>1</w:t>
      </w:r>
      <w:r>
        <w:rPr>
          <w:rFonts w:ascii="Arial" w:hAnsi="Arial"/>
        </w:rPr>
        <w:t xml:space="preserve">-1)*1280+2560= </w:t>
      </w:r>
      <w:r w:rsidR="007A7D62">
        <w:rPr>
          <w:rFonts w:ascii="Arial" w:hAnsi="Arial"/>
        </w:rPr>
        <w:t>2</w:t>
      </w:r>
      <w:r w:rsidR="00453FE3">
        <w:rPr>
          <w:rFonts w:ascii="Arial" w:hAnsi="Arial"/>
        </w:rPr>
        <w:t>6880</w:t>
      </w:r>
      <w:r>
        <w:rPr>
          <w:rFonts w:ascii="Arial" w:hAnsi="Arial"/>
        </w:rPr>
        <w:t>ms.</w:t>
      </w:r>
    </w:p>
    <w:p w14:paraId="53AFA15A" w14:textId="1BBA4EC8" w:rsidR="000F7863" w:rsidRDefault="000F7863" w:rsidP="000F7863">
      <w:pPr>
        <w:jc w:val="both"/>
        <w:rPr>
          <w:rFonts w:ascii="Arial" w:hAnsi="Arial"/>
        </w:rPr>
      </w:pPr>
      <w:r>
        <w:rPr>
          <w:rFonts w:ascii="Arial" w:hAnsi="Arial"/>
        </w:rPr>
        <w:t>Solving the equation for best-case results in: (1*1*</w:t>
      </w:r>
      <w:r w:rsidR="00CC7729">
        <w:rPr>
          <w:rFonts w:ascii="Arial" w:hAnsi="Arial"/>
        </w:rPr>
        <w:t>1</w:t>
      </w:r>
      <w:r>
        <w:rPr>
          <w:rFonts w:ascii="Arial" w:hAnsi="Arial"/>
        </w:rPr>
        <w:t>-1)*1280+1288=</w:t>
      </w:r>
      <w:r w:rsidR="008A08DC">
        <w:rPr>
          <w:rFonts w:ascii="Arial" w:hAnsi="Arial"/>
        </w:rPr>
        <w:t xml:space="preserve"> </w:t>
      </w:r>
      <w:r w:rsidR="00B35672">
        <w:rPr>
          <w:rFonts w:ascii="Arial" w:hAnsi="Arial"/>
        </w:rPr>
        <w:t>1288</w:t>
      </w:r>
      <w:r>
        <w:rPr>
          <w:rFonts w:ascii="Arial" w:hAnsi="Arial"/>
        </w:rPr>
        <w:t>ms.</w:t>
      </w:r>
    </w:p>
    <w:p w14:paraId="30D82D08" w14:textId="77777777" w:rsidR="001167DB" w:rsidRDefault="001167DB" w:rsidP="000720D7">
      <w:pPr>
        <w:jc w:val="both"/>
        <w:rPr>
          <w:rFonts w:ascii="Arial" w:hAnsi="Arial"/>
        </w:rPr>
      </w:pPr>
    </w:p>
    <w:p w14:paraId="7D22A34E" w14:textId="77777777" w:rsidR="00E1459B" w:rsidRDefault="00E1459B" w:rsidP="000720D7">
      <w:pPr>
        <w:jc w:val="both"/>
        <w:rPr>
          <w:rFonts w:ascii="Arial" w:hAnsi="Arial"/>
        </w:rPr>
      </w:pPr>
    </w:p>
    <w:p w14:paraId="34DFE36B"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9BF0D26" w14:textId="77777777" w:rsidR="003B4078" w:rsidRDefault="004B451F" w:rsidP="000720D7">
      <w:pPr>
        <w:jc w:val="both"/>
        <w:rPr>
          <w:rFonts w:ascii="Arial" w:hAnsi="Arial"/>
        </w:rPr>
      </w:pPr>
      <w:r>
        <w:rPr>
          <w:rFonts w:ascii="Arial" w:hAnsi="Arial"/>
        </w:rPr>
        <w:t>Example of the response time calculation:</w:t>
      </w:r>
    </w:p>
    <w:p w14:paraId="0C2451EC" w14:textId="1A772818" w:rsidR="004B451F" w:rsidRPr="003B4078" w:rsidRDefault="003B4078" w:rsidP="000720D7">
      <w:pPr>
        <w:jc w:val="both"/>
        <w:rPr>
          <w:rFonts w:ascii="Arial" w:hAnsi="Arial"/>
          <w:b/>
          <w:bCs/>
        </w:rPr>
      </w:pPr>
      <w:r w:rsidRPr="003B4078">
        <w:rPr>
          <w:rFonts w:ascii="Arial" w:hAnsi="Arial"/>
          <w:b/>
          <w:bCs/>
        </w:rPr>
        <w:t>For SCS 15Khz:</w:t>
      </w:r>
      <w:r w:rsidR="004B451F" w:rsidRPr="003B4078">
        <w:rPr>
          <w:rFonts w:ascii="Arial" w:hAnsi="Arial"/>
          <w:b/>
          <w:bCs/>
        </w:rPr>
        <w:t xml:space="preserve"> </w:t>
      </w:r>
    </w:p>
    <w:p w14:paraId="68677A3D" w14:textId="3ED877F4" w:rsidR="004B451F" w:rsidRDefault="004B451F" w:rsidP="000720D7">
      <w:pPr>
        <w:jc w:val="both"/>
        <w:rPr>
          <w:rFonts w:ascii="Arial" w:hAnsi="Arial"/>
        </w:rPr>
      </w:pPr>
      <w:r>
        <w:rPr>
          <w:rFonts w:ascii="Arial" w:hAnsi="Arial"/>
        </w:rPr>
        <w:t>For the best-case result of</w:t>
      </w:r>
      <w:r w:rsidR="00142031">
        <w:rPr>
          <w:rFonts w:ascii="Arial" w:hAnsi="Arial"/>
        </w:rPr>
        <w:t xml:space="preserve"> </w:t>
      </w:r>
      <w:r w:rsidR="005E65FE">
        <w:rPr>
          <w:rFonts w:ascii="Arial" w:hAnsi="Arial"/>
        </w:rPr>
        <w:t>1.28sec</w:t>
      </w:r>
      <w:r>
        <w:rPr>
          <w:rFonts w:ascii="Arial" w:hAnsi="Arial"/>
        </w:rPr>
        <w:t>, the SS should round up to the next integer (</w:t>
      </w:r>
      <w:r w:rsidR="00142031">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142031">
        <w:rPr>
          <w:rFonts w:ascii="Arial" w:hAnsi="Arial"/>
        </w:rPr>
        <w:t>2</w:t>
      </w:r>
      <w:r>
        <w:rPr>
          <w:rFonts w:ascii="Arial" w:hAnsi="Arial"/>
        </w:rPr>
        <w:t xml:space="preserve">.3s. </w:t>
      </w:r>
    </w:p>
    <w:p w14:paraId="64C95624" w14:textId="728AB003" w:rsidR="004B451F" w:rsidRDefault="004B451F" w:rsidP="000720D7">
      <w:pPr>
        <w:jc w:val="both"/>
        <w:rPr>
          <w:rFonts w:ascii="Arial" w:hAnsi="Arial"/>
        </w:rPr>
      </w:pPr>
      <w:r>
        <w:rPr>
          <w:rFonts w:ascii="Arial" w:hAnsi="Arial"/>
        </w:rPr>
        <w:t>For the worst-case result of</w:t>
      </w:r>
      <w:r w:rsidR="00A84D3E">
        <w:rPr>
          <w:rFonts w:ascii="Arial" w:hAnsi="Arial"/>
        </w:rPr>
        <w:t xml:space="preserve"> 52.48</w:t>
      </w:r>
      <w:r>
        <w:rPr>
          <w:rFonts w:ascii="Arial" w:hAnsi="Arial"/>
        </w:rPr>
        <w:t xml:space="preserve">, </w:t>
      </w:r>
      <w:r w:rsidR="00644E57">
        <w:rPr>
          <w:rFonts w:ascii="Arial" w:hAnsi="Arial"/>
        </w:rPr>
        <w:t>the SS should round up to the next integer (</w:t>
      </w:r>
      <w:r w:rsidR="00A84D3E">
        <w:rPr>
          <w:rFonts w:ascii="Arial" w:hAnsi="Arial"/>
        </w:rPr>
        <w:t>5</w:t>
      </w:r>
      <w:r w:rsidR="00BD0B02">
        <w:rPr>
          <w:rFonts w:ascii="Arial" w:hAnsi="Arial"/>
        </w:rPr>
        <w:t>3</w:t>
      </w:r>
      <w:r w:rsidR="00644E57">
        <w:rPr>
          <w:rFonts w:ascii="Arial" w:hAnsi="Arial"/>
        </w:rPr>
        <w:t xml:space="preserve"> second) and configure this value in the LPP Response Time IE for the RequestLocationInformation message. Then, it should add the MU value of 300ms. The reporting delay limit for the evaluation is </w:t>
      </w:r>
      <w:r w:rsidR="00A84D3E">
        <w:rPr>
          <w:rFonts w:ascii="Arial" w:hAnsi="Arial"/>
        </w:rPr>
        <w:t>5</w:t>
      </w:r>
      <w:r w:rsidR="00BD0B02">
        <w:rPr>
          <w:rFonts w:ascii="Arial" w:hAnsi="Arial"/>
        </w:rPr>
        <w:t>3</w:t>
      </w:r>
      <w:r w:rsidR="00644E57">
        <w:rPr>
          <w:rFonts w:ascii="Arial" w:hAnsi="Arial"/>
        </w:rPr>
        <w:t>.3s.</w:t>
      </w:r>
    </w:p>
    <w:p w14:paraId="24B89AF7" w14:textId="0CEC100B" w:rsidR="003B4078" w:rsidRPr="003B4078" w:rsidRDefault="003B4078" w:rsidP="003B4078">
      <w:pPr>
        <w:jc w:val="both"/>
        <w:rPr>
          <w:rFonts w:ascii="Arial" w:hAnsi="Arial"/>
          <w:b/>
          <w:bCs/>
        </w:rPr>
      </w:pPr>
      <w:r w:rsidRPr="003B4078">
        <w:rPr>
          <w:rFonts w:ascii="Arial" w:hAnsi="Arial"/>
          <w:b/>
          <w:bCs/>
        </w:rPr>
        <w:t xml:space="preserve">For SCS </w:t>
      </w:r>
      <w:r>
        <w:rPr>
          <w:rFonts w:ascii="Arial" w:hAnsi="Arial"/>
          <w:b/>
          <w:bCs/>
        </w:rPr>
        <w:t>30</w:t>
      </w:r>
      <w:r w:rsidRPr="003B4078">
        <w:rPr>
          <w:rFonts w:ascii="Arial" w:hAnsi="Arial"/>
          <w:b/>
          <w:bCs/>
        </w:rPr>
        <w:t xml:space="preserve">Khz: </w:t>
      </w:r>
    </w:p>
    <w:p w14:paraId="6A6A7839" w14:textId="77777777" w:rsidR="00A04F5C" w:rsidRDefault="00A04F5C" w:rsidP="00A04F5C">
      <w:pPr>
        <w:jc w:val="both"/>
        <w:rPr>
          <w:rFonts w:ascii="Arial" w:hAnsi="Arial"/>
        </w:rPr>
      </w:pPr>
      <w:r>
        <w:rPr>
          <w:rFonts w:ascii="Arial" w:hAnsi="Arial"/>
        </w:rPr>
        <w:t xml:space="preserve">For the best-case result of 1.28sec, the SS should round up to the next integer (2 second) and configure this value in the LPP Response Time IE for the RequestLocationInformation message. Then, it should add the MU value of 300ms. The reporting delay limit for the evaluation is 2.3s. </w:t>
      </w:r>
    </w:p>
    <w:p w14:paraId="0E4B77E4" w14:textId="0500DB28" w:rsidR="00ED7BFB" w:rsidRDefault="00ED7BFB" w:rsidP="00ED7BFB">
      <w:pPr>
        <w:jc w:val="both"/>
        <w:rPr>
          <w:rFonts w:ascii="Arial" w:hAnsi="Arial"/>
        </w:rPr>
      </w:pPr>
      <w:r>
        <w:rPr>
          <w:rFonts w:ascii="Arial" w:hAnsi="Arial"/>
        </w:rPr>
        <w:t xml:space="preserve">For the worst-case result of </w:t>
      </w:r>
      <w:r w:rsidR="00BD0B02">
        <w:rPr>
          <w:rFonts w:ascii="Arial" w:hAnsi="Arial"/>
        </w:rPr>
        <w:t>2</w:t>
      </w:r>
      <w:r w:rsidR="00A84D3E">
        <w:rPr>
          <w:rFonts w:ascii="Arial" w:hAnsi="Arial"/>
        </w:rPr>
        <w:t>6.88</w:t>
      </w:r>
      <w:r w:rsidR="00462388">
        <w:rPr>
          <w:rFonts w:ascii="Arial" w:hAnsi="Arial"/>
        </w:rPr>
        <w:t xml:space="preserve"> </w:t>
      </w:r>
      <w:r>
        <w:rPr>
          <w:rFonts w:ascii="Arial" w:hAnsi="Arial"/>
        </w:rPr>
        <w:t>sec the SS should round up to the next integer (</w:t>
      </w:r>
      <w:r w:rsidR="00BD0B02">
        <w:rPr>
          <w:rFonts w:ascii="Arial" w:hAnsi="Arial"/>
        </w:rPr>
        <w:t>2</w:t>
      </w:r>
      <w:r w:rsidR="00A84D3E">
        <w:rPr>
          <w:rFonts w:ascii="Arial" w:hAnsi="Arial"/>
        </w:rPr>
        <w:t>7</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BD0B02">
        <w:rPr>
          <w:rFonts w:ascii="Arial" w:hAnsi="Arial"/>
        </w:rPr>
        <w:t>2</w:t>
      </w:r>
      <w:r w:rsidR="00A84D3E">
        <w:rPr>
          <w:rFonts w:ascii="Arial" w:hAnsi="Arial"/>
        </w:rPr>
        <w:t>7</w:t>
      </w:r>
      <w:r>
        <w:rPr>
          <w:rFonts w:ascii="Arial" w:hAnsi="Arial"/>
        </w:rPr>
        <w:t>.3s.</w:t>
      </w:r>
    </w:p>
    <w:p w14:paraId="6C9ABE0A" w14:textId="77777777" w:rsidR="00E1459B" w:rsidRPr="00B94F6A" w:rsidRDefault="00E1459B" w:rsidP="000720D7">
      <w:pPr>
        <w:jc w:val="both"/>
        <w:rPr>
          <w:rFonts w:ascii="Arial" w:hAnsi="Arial"/>
        </w:rPr>
      </w:pPr>
    </w:p>
    <w:sectPr w:rsidR="00E1459B" w:rsidRPr="00B94F6A" w:rsidSect="00F12F3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EAE33" w14:textId="77777777" w:rsidR="009B4AD2" w:rsidRDefault="009B4AD2" w:rsidP="00571E38">
      <w:pPr>
        <w:spacing w:after="0"/>
      </w:pPr>
      <w:r>
        <w:separator/>
      </w:r>
    </w:p>
  </w:endnote>
  <w:endnote w:type="continuationSeparator" w:id="0">
    <w:p w14:paraId="32000A96" w14:textId="77777777" w:rsidR="009B4AD2" w:rsidRDefault="009B4AD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B89BF" w14:textId="77777777" w:rsidR="001E571C" w:rsidRDefault="001E57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69BE1" w14:textId="77777777" w:rsidR="001E571C" w:rsidRDefault="001E57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BE471" w14:textId="77777777" w:rsidR="001E571C" w:rsidRDefault="001E5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3A498" w14:textId="77777777" w:rsidR="009B4AD2" w:rsidRDefault="009B4AD2" w:rsidP="00571E38">
      <w:pPr>
        <w:spacing w:after="0"/>
      </w:pPr>
      <w:r>
        <w:separator/>
      </w:r>
    </w:p>
  </w:footnote>
  <w:footnote w:type="continuationSeparator" w:id="0">
    <w:p w14:paraId="5CB7EE84" w14:textId="77777777" w:rsidR="009B4AD2" w:rsidRDefault="009B4AD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A5844" w14:textId="77777777" w:rsidR="001E571C" w:rsidRDefault="001E571C">
    <w:pPr>
      <w:pStyle w:val="Header"/>
    </w:pPr>
    <w:r w:rsidRPr="002D3E8C">
      <w:rPr>
        <w:noProof/>
        <w:lang w:val="de-DE"/>
      </w:rPr>
      <mc:AlternateContent>
        <mc:Choice Requires="wps">
          <w:drawing>
            <wp:anchor distT="0" distB="0" distL="114300" distR="114300" simplePos="0" relativeHeight="251663360" behindDoc="0" locked="1" layoutInCell="1" allowOverlap="1" wp14:anchorId="2D3E3FBB" wp14:editId="481FB0C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41F46D10"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3E3F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41F46D10"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9F7A3" w14:textId="77777777" w:rsidR="001E571C" w:rsidRDefault="001E571C">
    <w:pPr>
      <w:pStyle w:val="Header"/>
    </w:pPr>
    <w:r w:rsidRPr="002D3E8C">
      <w:rPr>
        <w:noProof/>
        <w:lang w:val="de-DE"/>
      </w:rPr>
      <mc:AlternateContent>
        <mc:Choice Requires="wps">
          <w:drawing>
            <wp:anchor distT="0" distB="0" distL="114300" distR="114300" simplePos="0" relativeHeight="251659264" behindDoc="0" locked="1" layoutInCell="1" allowOverlap="1" wp14:anchorId="02CE16A5" wp14:editId="3747629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4078525A"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CE16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4078525A"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B64CC" w14:textId="77777777" w:rsidR="001E571C" w:rsidRDefault="001E571C">
    <w:pPr>
      <w:pStyle w:val="Header"/>
    </w:pPr>
    <w:r w:rsidRPr="002D3E8C">
      <w:rPr>
        <w:noProof/>
        <w:lang w:val="de-DE"/>
      </w:rPr>
      <mc:AlternateContent>
        <mc:Choice Requires="wps">
          <w:drawing>
            <wp:anchor distT="0" distB="0" distL="114300" distR="114300" simplePos="0" relativeHeight="251661312" behindDoc="0" locked="1" layoutInCell="1" allowOverlap="1" wp14:anchorId="489D88CE" wp14:editId="5E962AC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EDA8988"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9D88C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EDA8988"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168115">
    <w:abstractNumId w:val="1"/>
  </w:num>
  <w:num w:numId="2" w16cid:durableId="951932794">
    <w:abstractNumId w:val="9"/>
  </w:num>
  <w:num w:numId="3" w16cid:durableId="1690061102">
    <w:abstractNumId w:val="4"/>
  </w:num>
  <w:num w:numId="4" w16cid:durableId="1328636651">
    <w:abstractNumId w:val="12"/>
  </w:num>
  <w:num w:numId="5" w16cid:durableId="1556503862">
    <w:abstractNumId w:val="16"/>
  </w:num>
  <w:num w:numId="6" w16cid:durableId="2057269644">
    <w:abstractNumId w:val="5"/>
  </w:num>
  <w:num w:numId="7" w16cid:durableId="2019429116">
    <w:abstractNumId w:val="6"/>
  </w:num>
  <w:num w:numId="8" w16cid:durableId="383337411">
    <w:abstractNumId w:val="0"/>
  </w:num>
  <w:num w:numId="9" w16cid:durableId="1633708669">
    <w:abstractNumId w:val="7"/>
  </w:num>
  <w:num w:numId="10" w16cid:durableId="877470358">
    <w:abstractNumId w:val="3"/>
  </w:num>
  <w:num w:numId="11" w16cid:durableId="1219634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5129650">
    <w:abstractNumId w:val="10"/>
  </w:num>
  <w:num w:numId="13" w16cid:durableId="1084110006">
    <w:abstractNumId w:val="14"/>
  </w:num>
  <w:num w:numId="14" w16cid:durableId="4867980">
    <w:abstractNumId w:val="2"/>
  </w:num>
  <w:num w:numId="15" w16cid:durableId="1888181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676472">
    <w:abstractNumId w:val="13"/>
  </w:num>
  <w:num w:numId="17" w16cid:durableId="165984466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6D5"/>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212"/>
    <w:rsid w:val="000844B1"/>
    <w:rsid w:val="00086F24"/>
    <w:rsid w:val="00090BF1"/>
    <w:rsid w:val="00091741"/>
    <w:rsid w:val="0009299D"/>
    <w:rsid w:val="00093F23"/>
    <w:rsid w:val="000A183A"/>
    <w:rsid w:val="000A1AE3"/>
    <w:rsid w:val="000A3F1E"/>
    <w:rsid w:val="000A509E"/>
    <w:rsid w:val="000A6A79"/>
    <w:rsid w:val="000B3B18"/>
    <w:rsid w:val="000B3B45"/>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0F7863"/>
    <w:rsid w:val="0010382C"/>
    <w:rsid w:val="00105A42"/>
    <w:rsid w:val="00106D63"/>
    <w:rsid w:val="001139E0"/>
    <w:rsid w:val="001167DB"/>
    <w:rsid w:val="00116B6E"/>
    <w:rsid w:val="00117D66"/>
    <w:rsid w:val="00121B1C"/>
    <w:rsid w:val="00122619"/>
    <w:rsid w:val="0012263C"/>
    <w:rsid w:val="00125AF8"/>
    <w:rsid w:val="00126519"/>
    <w:rsid w:val="0013072D"/>
    <w:rsid w:val="00131206"/>
    <w:rsid w:val="00134EE3"/>
    <w:rsid w:val="00135267"/>
    <w:rsid w:val="0013539A"/>
    <w:rsid w:val="00135EB8"/>
    <w:rsid w:val="00137C91"/>
    <w:rsid w:val="0014203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76CB7"/>
    <w:rsid w:val="00181775"/>
    <w:rsid w:val="00185477"/>
    <w:rsid w:val="0018774F"/>
    <w:rsid w:val="00190747"/>
    <w:rsid w:val="00194497"/>
    <w:rsid w:val="001A163F"/>
    <w:rsid w:val="001A26C1"/>
    <w:rsid w:val="001B01B9"/>
    <w:rsid w:val="001B17F8"/>
    <w:rsid w:val="001B30D6"/>
    <w:rsid w:val="001B6039"/>
    <w:rsid w:val="001B77DB"/>
    <w:rsid w:val="001C1D0B"/>
    <w:rsid w:val="001C30E3"/>
    <w:rsid w:val="001C5485"/>
    <w:rsid w:val="001C5F3F"/>
    <w:rsid w:val="001C7A25"/>
    <w:rsid w:val="001D0582"/>
    <w:rsid w:val="001D4CD2"/>
    <w:rsid w:val="001D5F7E"/>
    <w:rsid w:val="001D6550"/>
    <w:rsid w:val="001D6B58"/>
    <w:rsid w:val="001E2D0C"/>
    <w:rsid w:val="001E3329"/>
    <w:rsid w:val="001E3752"/>
    <w:rsid w:val="001E542E"/>
    <w:rsid w:val="001E571C"/>
    <w:rsid w:val="001E6EF5"/>
    <w:rsid w:val="001F05D5"/>
    <w:rsid w:val="001F2068"/>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537A"/>
    <w:rsid w:val="00245608"/>
    <w:rsid w:val="00246702"/>
    <w:rsid w:val="00250423"/>
    <w:rsid w:val="00262155"/>
    <w:rsid w:val="0026555B"/>
    <w:rsid w:val="0026586E"/>
    <w:rsid w:val="00272004"/>
    <w:rsid w:val="0027214F"/>
    <w:rsid w:val="0027486A"/>
    <w:rsid w:val="00276EDD"/>
    <w:rsid w:val="002810E9"/>
    <w:rsid w:val="00286658"/>
    <w:rsid w:val="002937BF"/>
    <w:rsid w:val="00293C64"/>
    <w:rsid w:val="00294D99"/>
    <w:rsid w:val="00295B30"/>
    <w:rsid w:val="002964CA"/>
    <w:rsid w:val="002A4D9D"/>
    <w:rsid w:val="002A5BE7"/>
    <w:rsid w:val="002A6D7D"/>
    <w:rsid w:val="002A77D7"/>
    <w:rsid w:val="002B1682"/>
    <w:rsid w:val="002C152B"/>
    <w:rsid w:val="002D0E1E"/>
    <w:rsid w:val="002D356F"/>
    <w:rsid w:val="002D3F7B"/>
    <w:rsid w:val="002E2A0F"/>
    <w:rsid w:val="002E7000"/>
    <w:rsid w:val="002E725D"/>
    <w:rsid w:val="002F46D5"/>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6068"/>
    <w:rsid w:val="00337E12"/>
    <w:rsid w:val="003410FD"/>
    <w:rsid w:val="003417FD"/>
    <w:rsid w:val="00341AC4"/>
    <w:rsid w:val="00341F67"/>
    <w:rsid w:val="00343BDA"/>
    <w:rsid w:val="00344D21"/>
    <w:rsid w:val="003532BE"/>
    <w:rsid w:val="00354422"/>
    <w:rsid w:val="003563FE"/>
    <w:rsid w:val="00357B59"/>
    <w:rsid w:val="003617B5"/>
    <w:rsid w:val="00363262"/>
    <w:rsid w:val="003668BA"/>
    <w:rsid w:val="00367622"/>
    <w:rsid w:val="003678D3"/>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4078"/>
    <w:rsid w:val="003B6337"/>
    <w:rsid w:val="003C2827"/>
    <w:rsid w:val="003C2FCE"/>
    <w:rsid w:val="003C5542"/>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4C2"/>
    <w:rsid w:val="00411BF5"/>
    <w:rsid w:val="00413FAC"/>
    <w:rsid w:val="00421E1D"/>
    <w:rsid w:val="0042466D"/>
    <w:rsid w:val="004268B6"/>
    <w:rsid w:val="004312E2"/>
    <w:rsid w:val="00432A77"/>
    <w:rsid w:val="00432C8F"/>
    <w:rsid w:val="00437143"/>
    <w:rsid w:val="004379F2"/>
    <w:rsid w:val="00444D7E"/>
    <w:rsid w:val="0045128D"/>
    <w:rsid w:val="00452870"/>
    <w:rsid w:val="00453FE3"/>
    <w:rsid w:val="00455C5B"/>
    <w:rsid w:val="00456076"/>
    <w:rsid w:val="00456C5F"/>
    <w:rsid w:val="00457DCB"/>
    <w:rsid w:val="00462388"/>
    <w:rsid w:val="004637BC"/>
    <w:rsid w:val="004665C3"/>
    <w:rsid w:val="00470164"/>
    <w:rsid w:val="0047155C"/>
    <w:rsid w:val="00476959"/>
    <w:rsid w:val="00481F15"/>
    <w:rsid w:val="00482CF1"/>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2B36"/>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888"/>
    <w:rsid w:val="00593B99"/>
    <w:rsid w:val="005946FC"/>
    <w:rsid w:val="005A239D"/>
    <w:rsid w:val="005A30DE"/>
    <w:rsid w:val="005A4B13"/>
    <w:rsid w:val="005B195A"/>
    <w:rsid w:val="005B20BE"/>
    <w:rsid w:val="005B31A8"/>
    <w:rsid w:val="005B33A7"/>
    <w:rsid w:val="005B3927"/>
    <w:rsid w:val="005B443D"/>
    <w:rsid w:val="005C0A95"/>
    <w:rsid w:val="005C2E73"/>
    <w:rsid w:val="005C5290"/>
    <w:rsid w:val="005C577C"/>
    <w:rsid w:val="005C69EC"/>
    <w:rsid w:val="005D16CD"/>
    <w:rsid w:val="005D2530"/>
    <w:rsid w:val="005E24E4"/>
    <w:rsid w:val="005E4635"/>
    <w:rsid w:val="005E65FE"/>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4E57"/>
    <w:rsid w:val="006472BB"/>
    <w:rsid w:val="00647B3A"/>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E7B2F"/>
    <w:rsid w:val="006F052D"/>
    <w:rsid w:val="006F07C9"/>
    <w:rsid w:val="006F29B6"/>
    <w:rsid w:val="006F2D65"/>
    <w:rsid w:val="006F53C9"/>
    <w:rsid w:val="006F6338"/>
    <w:rsid w:val="006F74B6"/>
    <w:rsid w:val="00704CEF"/>
    <w:rsid w:val="00705D99"/>
    <w:rsid w:val="00714FD4"/>
    <w:rsid w:val="00715857"/>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223A"/>
    <w:rsid w:val="00773505"/>
    <w:rsid w:val="00773A71"/>
    <w:rsid w:val="00775368"/>
    <w:rsid w:val="00780199"/>
    <w:rsid w:val="007839F7"/>
    <w:rsid w:val="007867BB"/>
    <w:rsid w:val="00790031"/>
    <w:rsid w:val="0079077E"/>
    <w:rsid w:val="007910D8"/>
    <w:rsid w:val="007940E9"/>
    <w:rsid w:val="007964C1"/>
    <w:rsid w:val="007A03F0"/>
    <w:rsid w:val="007A07D8"/>
    <w:rsid w:val="007A19AD"/>
    <w:rsid w:val="007A25B3"/>
    <w:rsid w:val="007A2A2A"/>
    <w:rsid w:val="007A3C8F"/>
    <w:rsid w:val="007A7D62"/>
    <w:rsid w:val="007B1844"/>
    <w:rsid w:val="007B20B8"/>
    <w:rsid w:val="007B36E1"/>
    <w:rsid w:val="007B3ECC"/>
    <w:rsid w:val="007B57B4"/>
    <w:rsid w:val="007B58C0"/>
    <w:rsid w:val="007B7B50"/>
    <w:rsid w:val="007C4DCA"/>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379"/>
    <w:rsid w:val="00862B44"/>
    <w:rsid w:val="00864372"/>
    <w:rsid w:val="0086481B"/>
    <w:rsid w:val="00866D7B"/>
    <w:rsid w:val="00870514"/>
    <w:rsid w:val="00874F7F"/>
    <w:rsid w:val="00875F46"/>
    <w:rsid w:val="0087786D"/>
    <w:rsid w:val="00882AE3"/>
    <w:rsid w:val="00884D53"/>
    <w:rsid w:val="0088558D"/>
    <w:rsid w:val="00891419"/>
    <w:rsid w:val="00891692"/>
    <w:rsid w:val="008934AF"/>
    <w:rsid w:val="00895190"/>
    <w:rsid w:val="00896239"/>
    <w:rsid w:val="00897B9F"/>
    <w:rsid w:val="008A08DC"/>
    <w:rsid w:val="008A223C"/>
    <w:rsid w:val="008A2CDA"/>
    <w:rsid w:val="008B0AB0"/>
    <w:rsid w:val="008B17C8"/>
    <w:rsid w:val="008B2080"/>
    <w:rsid w:val="008B43BE"/>
    <w:rsid w:val="008B5CFD"/>
    <w:rsid w:val="008C0659"/>
    <w:rsid w:val="008C2ACA"/>
    <w:rsid w:val="008C3498"/>
    <w:rsid w:val="008C52EC"/>
    <w:rsid w:val="008C636E"/>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062"/>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28BC"/>
    <w:rsid w:val="009747BC"/>
    <w:rsid w:val="00983E45"/>
    <w:rsid w:val="009847BB"/>
    <w:rsid w:val="00986DE8"/>
    <w:rsid w:val="009904AC"/>
    <w:rsid w:val="00994517"/>
    <w:rsid w:val="009A1890"/>
    <w:rsid w:val="009A24BD"/>
    <w:rsid w:val="009A3CF1"/>
    <w:rsid w:val="009A47AB"/>
    <w:rsid w:val="009A7A3D"/>
    <w:rsid w:val="009B2C27"/>
    <w:rsid w:val="009B4AD2"/>
    <w:rsid w:val="009B5FB5"/>
    <w:rsid w:val="009C03C0"/>
    <w:rsid w:val="009C0911"/>
    <w:rsid w:val="009C167F"/>
    <w:rsid w:val="009C2AEE"/>
    <w:rsid w:val="009C3CBA"/>
    <w:rsid w:val="009C5F84"/>
    <w:rsid w:val="009C642C"/>
    <w:rsid w:val="009C6674"/>
    <w:rsid w:val="009D0F18"/>
    <w:rsid w:val="009D4187"/>
    <w:rsid w:val="009D67C4"/>
    <w:rsid w:val="009D750A"/>
    <w:rsid w:val="009E5772"/>
    <w:rsid w:val="009F2AA3"/>
    <w:rsid w:val="00A0047D"/>
    <w:rsid w:val="00A008FB"/>
    <w:rsid w:val="00A0449D"/>
    <w:rsid w:val="00A04CC0"/>
    <w:rsid w:val="00A04F5C"/>
    <w:rsid w:val="00A06187"/>
    <w:rsid w:val="00A07EA3"/>
    <w:rsid w:val="00A15027"/>
    <w:rsid w:val="00A1548A"/>
    <w:rsid w:val="00A1744B"/>
    <w:rsid w:val="00A2177D"/>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4D3E"/>
    <w:rsid w:val="00A86271"/>
    <w:rsid w:val="00A87B59"/>
    <w:rsid w:val="00A87D15"/>
    <w:rsid w:val="00A87E28"/>
    <w:rsid w:val="00A931B2"/>
    <w:rsid w:val="00A93875"/>
    <w:rsid w:val="00A967FC"/>
    <w:rsid w:val="00AA0B44"/>
    <w:rsid w:val="00AA15F4"/>
    <w:rsid w:val="00AA5C14"/>
    <w:rsid w:val="00AA71F2"/>
    <w:rsid w:val="00AA7927"/>
    <w:rsid w:val="00AA7AD5"/>
    <w:rsid w:val="00AB2D67"/>
    <w:rsid w:val="00AB3031"/>
    <w:rsid w:val="00AB3238"/>
    <w:rsid w:val="00AB540B"/>
    <w:rsid w:val="00AC0849"/>
    <w:rsid w:val="00AC0C1E"/>
    <w:rsid w:val="00AC5ABC"/>
    <w:rsid w:val="00AD0F34"/>
    <w:rsid w:val="00AD2C25"/>
    <w:rsid w:val="00AD3AED"/>
    <w:rsid w:val="00AD4D96"/>
    <w:rsid w:val="00AD5286"/>
    <w:rsid w:val="00AD59DE"/>
    <w:rsid w:val="00AE47AD"/>
    <w:rsid w:val="00AE4FF2"/>
    <w:rsid w:val="00AE5F04"/>
    <w:rsid w:val="00AE6916"/>
    <w:rsid w:val="00AF1A1F"/>
    <w:rsid w:val="00AF539B"/>
    <w:rsid w:val="00B007FE"/>
    <w:rsid w:val="00B04BFC"/>
    <w:rsid w:val="00B05AB1"/>
    <w:rsid w:val="00B06153"/>
    <w:rsid w:val="00B06629"/>
    <w:rsid w:val="00B06D78"/>
    <w:rsid w:val="00B07EAB"/>
    <w:rsid w:val="00B10707"/>
    <w:rsid w:val="00B111AF"/>
    <w:rsid w:val="00B11F2E"/>
    <w:rsid w:val="00B12970"/>
    <w:rsid w:val="00B1600C"/>
    <w:rsid w:val="00B237F7"/>
    <w:rsid w:val="00B245AE"/>
    <w:rsid w:val="00B33DDD"/>
    <w:rsid w:val="00B34030"/>
    <w:rsid w:val="00B35672"/>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C0"/>
    <w:rsid w:val="00B727E4"/>
    <w:rsid w:val="00B73565"/>
    <w:rsid w:val="00B766D3"/>
    <w:rsid w:val="00B7774E"/>
    <w:rsid w:val="00B77B06"/>
    <w:rsid w:val="00B82A77"/>
    <w:rsid w:val="00B82F20"/>
    <w:rsid w:val="00B8327D"/>
    <w:rsid w:val="00B878C0"/>
    <w:rsid w:val="00B92035"/>
    <w:rsid w:val="00B948A3"/>
    <w:rsid w:val="00B94F6A"/>
    <w:rsid w:val="00BA164F"/>
    <w:rsid w:val="00BA486F"/>
    <w:rsid w:val="00BA5D04"/>
    <w:rsid w:val="00BB0BC2"/>
    <w:rsid w:val="00BB5E4E"/>
    <w:rsid w:val="00BB79B1"/>
    <w:rsid w:val="00BC156E"/>
    <w:rsid w:val="00BC2887"/>
    <w:rsid w:val="00BC658C"/>
    <w:rsid w:val="00BD0B02"/>
    <w:rsid w:val="00BE4D59"/>
    <w:rsid w:val="00BE6454"/>
    <w:rsid w:val="00BE6F3E"/>
    <w:rsid w:val="00BE728E"/>
    <w:rsid w:val="00BF0151"/>
    <w:rsid w:val="00BF1DA9"/>
    <w:rsid w:val="00BF3805"/>
    <w:rsid w:val="00BF6650"/>
    <w:rsid w:val="00BF6CC1"/>
    <w:rsid w:val="00BF6CC2"/>
    <w:rsid w:val="00BF772A"/>
    <w:rsid w:val="00BF7FCB"/>
    <w:rsid w:val="00C00626"/>
    <w:rsid w:val="00C0184A"/>
    <w:rsid w:val="00C024F7"/>
    <w:rsid w:val="00C03BEB"/>
    <w:rsid w:val="00C04FB3"/>
    <w:rsid w:val="00C0781B"/>
    <w:rsid w:val="00C07A93"/>
    <w:rsid w:val="00C127A8"/>
    <w:rsid w:val="00C153D0"/>
    <w:rsid w:val="00C20194"/>
    <w:rsid w:val="00C21ABC"/>
    <w:rsid w:val="00C24270"/>
    <w:rsid w:val="00C258BE"/>
    <w:rsid w:val="00C2614B"/>
    <w:rsid w:val="00C27EEC"/>
    <w:rsid w:val="00C31260"/>
    <w:rsid w:val="00C31835"/>
    <w:rsid w:val="00C3313B"/>
    <w:rsid w:val="00C42B4C"/>
    <w:rsid w:val="00C4596A"/>
    <w:rsid w:val="00C466A1"/>
    <w:rsid w:val="00C469CD"/>
    <w:rsid w:val="00C47406"/>
    <w:rsid w:val="00C57674"/>
    <w:rsid w:val="00C57943"/>
    <w:rsid w:val="00C60F92"/>
    <w:rsid w:val="00C63FEB"/>
    <w:rsid w:val="00C72B84"/>
    <w:rsid w:val="00C7353B"/>
    <w:rsid w:val="00C737B8"/>
    <w:rsid w:val="00C737C5"/>
    <w:rsid w:val="00C80F7B"/>
    <w:rsid w:val="00C85797"/>
    <w:rsid w:val="00C869D8"/>
    <w:rsid w:val="00C87B6E"/>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C7729"/>
    <w:rsid w:val="00CD1B3B"/>
    <w:rsid w:val="00CD3662"/>
    <w:rsid w:val="00CD6082"/>
    <w:rsid w:val="00CD798D"/>
    <w:rsid w:val="00CD7C4B"/>
    <w:rsid w:val="00CD7F91"/>
    <w:rsid w:val="00CE67B6"/>
    <w:rsid w:val="00CE774E"/>
    <w:rsid w:val="00CF123F"/>
    <w:rsid w:val="00CF1CFF"/>
    <w:rsid w:val="00CF3E4C"/>
    <w:rsid w:val="00CF464B"/>
    <w:rsid w:val="00D00CD2"/>
    <w:rsid w:val="00D00D2F"/>
    <w:rsid w:val="00D01A7D"/>
    <w:rsid w:val="00D03B22"/>
    <w:rsid w:val="00D071DA"/>
    <w:rsid w:val="00D11CB8"/>
    <w:rsid w:val="00D11F86"/>
    <w:rsid w:val="00D127A8"/>
    <w:rsid w:val="00D12FA1"/>
    <w:rsid w:val="00D15C38"/>
    <w:rsid w:val="00D162FC"/>
    <w:rsid w:val="00D17441"/>
    <w:rsid w:val="00D2141F"/>
    <w:rsid w:val="00D224F1"/>
    <w:rsid w:val="00D24BE6"/>
    <w:rsid w:val="00D3320D"/>
    <w:rsid w:val="00D423E8"/>
    <w:rsid w:val="00D44E1E"/>
    <w:rsid w:val="00D45354"/>
    <w:rsid w:val="00D46EE4"/>
    <w:rsid w:val="00D504DE"/>
    <w:rsid w:val="00D514B0"/>
    <w:rsid w:val="00D53255"/>
    <w:rsid w:val="00D53893"/>
    <w:rsid w:val="00D557F7"/>
    <w:rsid w:val="00D6069B"/>
    <w:rsid w:val="00D621B6"/>
    <w:rsid w:val="00D645A8"/>
    <w:rsid w:val="00D651B7"/>
    <w:rsid w:val="00D72325"/>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452C1"/>
    <w:rsid w:val="00E51527"/>
    <w:rsid w:val="00E523EA"/>
    <w:rsid w:val="00E564CF"/>
    <w:rsid w:val="00E608CC"/>
    <w:rsid w:val="00E6287B"/>
    <w:rsid w:val="00E63DCC"/>
    <w:rsid w:val="00E647D2"/>
    <w:rsid w:val="00E650E0"/>
    <w:rsid w:val="00E747C8"/>
    <w:rsid w:val="00E7732C"/>
    <w:rsid w:val="00E83E51"/>
    <w:rsid w:val="00E86E76"/>
    <w:rsid w:val="00E94295"/>
    <w:rsid w:val="00E9724D"/>
    <w:rsid w:val="00EA3AB4"/>
    <w:rsid w:val="00EB0838"/>
    <w:rsid w:val="00EB31CF"/>
    <w:rsid w:val="00EB6BE7"/>
    <w:rsid w:val="00EB71A8"/>
    <w:rsid w:val="00EB76E7"/>
    <w:rsid w:val="00EC0770"/>
    <w:rsid w:val="00EC135D"/>
    <w:rsid w:val="00EC231B"/>
    <w:rsid w:val="00EC320E"/>
    <w:rsid w:val="00EC46F8"/>
    <w:rsid w:val="00EC7D30"/>
    <w:rsid w:val="00ED2216"/>
    <w:rsid w:val="00ED224F"/>
    <w:rsid w:val="00ED2491"/>
    <w:rsid w:val="00ED2643"/>
    <w:rsid w:val="00ED2C21"/>
    <w:rsid w:val="00ED3164"/>
    <w:rsid w:val="00ED622A"/>
    <w:rsid w:val="00ED7BFB"/>
    <w:rsid w:val="00EE1433"/>
    <w:rsid w:val="00EE2C19"/>
    <w:rsid w:val="00EE30A7"/>
    <w:rsid w:val="00EF0F25"/>
    <w:rsid w:val="00EF1278"/>
    <w:rsid w:val="00EF131F"/>
    <w:rsid w:val="00EF1E83"/>
    <w:rsid w:val="00EF20D9"/>
    <w:rsid w:val="00EF62CD"/>
    <w:rsid w:val="00EF71BC"/>
    <w:rsid w:val="00F02EB4"/>
    <w:rsid w:val="00F039ED"/>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1F3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47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D554"/>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F5C"/>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6168</Words>
  <Characters>35163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106</cp:revision>
  <dcterms:created xsi:type="dcterms:W3CDTF">2021-01-25T08:43:00Z</dcterms:created>
  <dcterms:modified xsi:type="dcterms:W3CDTF">2025-01-23T10:22:00Z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